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F9D97" w14:textId="77777777" w:rsidR="00EA2E11" w:rsidRDefault="00EA2E11" w:rsidP="00EA2E11">
      <w:pPr>
        <w:overflowPunct/>
        <w:autoSpaceDE/>
        <w:autoSpaceDN/>
        <w:adjustRightInd/>
        <w:spacing w:after="160" w:line="259" w:lineRule="auto"/>
        <w:textAlignment w:val="auto"/>
        <w:rPr>
          <w:rFonts w:eastAsia="Calibri" w:cs="Arial"/>
          <w:b/>
          <w:bCs/>
          <w:color w:val="FF0000"/>
          <w:sz w:val="70"/>
          <w:szCs w:val="70"/>
          <w:lang w:eastAsia="en-US"/>
        </w:rPr>
      </w:pPr>
    </w:p>
    <w:p w14:paraId="64703556" w14:textId="77777777" w:rsidR="00EA2E11" w:rsidRDefault="00EA2E11" w:rsidP="00EA2E11">
      <w:pPr>
        <w:overflowPunct/>
        <w:autoSpaceDE/>
        <w:autoSpaceDN/>
        <w:adjustRightInd/>
        <w:spacing w:after="160" w:line="259" w:lineRule="auto"/>
        <w:textAlignment w:val="auto"/>
        <w:rPr>
          <w:rFonts w:eastAsia="Calibri" w:cs="Arial"/>
          <w:b/>
          <w:bCs/>
          <w:color w:val="FF0000"/>
          <w:sz w:val="70"/>
          <w:szCs w:val="70"/>
          <w:lang w:eastAsia="en-US"/>
        </w:rPr>
      </w:pPr>
    </w:p>
    <w:p w14:paraId="0CA2FF91" w14:textId="4AB031B8" w:rsidR="00EA2E11" w:rsidRPr="00EA2E11" w:rsidRDefault="2346E9EA" w:rsidP="2346E9EA">
      <w:pPr>
        <w:overflowPunct/>
        <w:autoSpaceDE/>
        <w:autoSpaceDN/>
        <w:adjustRightInd/>
        <w:spacing w:after="160" w:line="259" w:lineRule="auto"/>
        <w:textAlignment w:val="auto"/>
        <w:rPr>
          <w:rFonts w:eastAsia="Calibri" w:cs="Arial"/>
          <w:b/>
          <w:bCs/>
          <w:color w:val="FF0000"/>
          <w:sz w:val="70"/>
          <w:szCs w:val="70"/>
          <w:lang w:eastAsia="en-US"/>
        </w:rPr>
      </w:pPr>
      <w:bookmarkStart w:id="0" w:name="_Hlk96092911"/>
      <w:r w:rsidRPr="2346E9EA">
        <w:rPr>
          <w:rFonts w:eastAsia="Calibri" w:cs="Arial"/>
          <w:b/>
          <w:bCs/>
          <w:color w:val="FF0000"/>
          <w:sz w:val="70"/>
          <w:szCs w:val="70"/>
          <w:lang w:eastAsia="en-US"/>
        </w:rPr>
        <w:t>Zadání služeb</w:t>
      </w:r>
    </w:p>
    <w:p w14:paraId="643312F3" w14:textId="3C9E2D37" w:rsidR="00EA2E11" w:rsidRDefault="2346E9EA" w:rsidP="2346E9EA">
      <w:pPr>
        <w:overflowPunct/>
        <w:autoSpaceDE/>
        <w:autoSpaceDN/>
        <w:adjustRightInd/>
        <w:spacing w:after="160" w:line="259" w:lineRule="auto"/>
        <w:textAlignment w:val="auto"/>
        <w:rPr>
          <w:rFonts w:eastAsia="Calibri" w:cs="Arial"/>
          <w:color w:val="FF7C80"/>
          <w:sz w:val="60"/>
          <w:szCs w:val="60"/>
          <w:lang w:eastAsia="en-US"/>
        </w:rPr>
      </w:pPr>
      <w:r w:rsidRPr="2346E9EA">
        <w:rPr>
          <w:rFonts w:eastAsia="Calibri" w:cs="Arial"/>
          <w:color w:val="FF7C80"/>
          <w:sz w:val="60"/>
          <w:szCs w:val="60"/>
          <w:lang w:eastAsia="en-US"/>
        </w:rPr>
        <w:t>Část C</w:t>
      </w:r>
    </w:p>
    <w:p w14:paraId="1B397551" w14:textId="39D6C1D3" w:rsidR="00121CA2" w:rsidRDefault="00121CA2" w:rsidP="00EA2E11">
      <w:pPr>
        <w:overflowPunct/>
        <w:autoSpaceDE/>
        <w:autoSpaceDN/>
        <w:adjustRightInd/>
        <w:spacing w:after="160" w:line="259" w:lineRule="auto"/>
        <w:textAlignment w:val="auto"/>
        <w:rPr>
          <w:rFonts w:eastAsia="Calibri" w:cs="Arial"/>
          <w:sz w:val="40"/>
          <w:szCs w:val="40"/>
          <w:lang w:eastAsia="en-US"/>
        </w:rPr>
      </w:pPr>
    </w:p>
    <w:p w14:paraId="7ED682D5" w14:textId="404E61C5" w:rsidR="00121CA2" w:rsidRPr="00EA2E11" w:rsidRDefault="2346E9EA" w:rsidP="2346E9EA">
      <w:pPr>
        <w:overflowPunct/>
        <w:autoSpaceDE/>
        <w:autoSpaceDN/>
        <w:adjustRightInd/>
        <w:spacing w:after="160" w:line="259" w:lineRule="auto"/>
        <w:jc w:val="both"/>
        <w:textAlignment w:val="auto"/>
        <w:rPr>
          <w:rFonts w:eastAsia="Calibri" w:cs="Arial"/>
          <w:sz w:val="40"/>
          <w:szCs w:val="40"/>
          <w:lang w:eastAsia="en-US"/>
        </w:rPr>
      </w:pPr>
      <w:r w:rsidRPr="2346E9EA">
        <w:rPr>
          <w:rFonts w:eastAsia="Calibri" w:cs="Arial"/>
          <w:sz w:val="40"/>
          <w:szCs w:val="40"/>
          <w:lang w:eastAsia="en-US"/>
        </w:rPr>
        <w:t>Nemocnice Jihlava – pavilon rehabilitační, následné a geriatrické péče a parkovací dům – projektová dokumentace</w:t>
      </w:r>
    </w:p>
    <w:bookmarkEnd w:id="0"/>
    <w:p w14:paraId="65B1532D" w14:textId="717940FE" w:rsidR="00EA2E11" w:rsidRDefault="00EA2E11" w:rsidP="00EA2E11"/>
    <w:p w14:paraId="53BF4BD4" w14:textId="2C05E1E4" w:rsidR="00EA2E11" w:rsidRDefault="00EA2E11" w:rsidP="00EA2E11"/>
    <w:p w14:paraId="78B7A2B8" w14:textId="0114E553" w:rsidR="00EA2E11" w:rsidRDefault="00EA2E11" w:rsidP="00EA2E11"/>
    <w:p w14:paraId="19AE4ED8" w14:textId="4F136827" w:rsidR="00EA2E11" w:rsidRDefault="00EA2E11" w:rsidP="00EA2E11"/>
    <w:p w14:paraId="368F73BC" w14:textId="3857B336" w:rsidR="00EA2E11" w:rsidRDefault="00EA2E11" w:rsidP="00EA2E11"/>
    <w:p w14:paraId="1782F623" w14:textId="16295630" w:rsidR="00EA2E11" w:rsidRDefault="00EA2E11" w:rsidP="00EA2E11"/>
    <w:p w14:paraId="4ADC2F20" w14:textId="7C08C799" w:rsidR="00EA2E11" w:rsidRDefault="00EA2E11" w:rsidP="00EA2E11"/>
    <w:p w14:paraId="77DE24C7" w14:textId="2035CB39" w:rsidR="00EA2E11" w:rsidRDefault="00EA2E11" w:rsidP="00EA2E11"/>
    <w:p w14:paraId="4AC216F5" w14:textId="12F79943" w:rsidR="00EA2E11" w:rsidRDefault="00EA2E11" w:rsidP="00EA2E11"/>
    <w:p w14:paraId="3FBF542A" w14:textId="2A0CAB45" w:rsidR="00EA2E11" w:rsidRDefault="00EA2E11" w:rsidP="00EA2E11"/>
    <w:p w14:paraId="43135201" w14:textId="573DC555" w:rsidR="00EA2E11" w:rsidRDefault="00EA2E11" w:rsidP="00EA2E11"/>
    <w:p w14:paraId="77C826F7" w14:textId="548BD0CF" w:rsidR="00EA2E11" w:rsidRDefault="00EA2E11" w:rsidP="00EA2E11"/>
    <w:p w14:paraId="12D67170" w14:textId="47CAA02B" w:rsidR="00EA2E11" w:rsidRDefault="00EA2E11" w:rsidP="00EA2E11"/>
    <w:p w14:paraId="436F5A3A" w14:textId="21E53D49" w:rsidR="00EA2E11" w:rsidRDefault="00EA2E11" w:rsidP="00EA2E11"/>
    <w:p w14:paraId="726CE7AB" w14:textId="57007644" w:rsidR="00EA2E11" w:rsidRDefault="00EA2E11" w:rsidP="00EA2E11"/>
    <w:p w14:paraId="47C60551" w14:textId="12C6BC83" w:rsidR="00EA2E11" w:rsidRDefault="00EA2E11" w:rsidP="00EA2E11"/>
    <w:p w14:paraId="6D3A9706" w14:textId="7BC0AC2D" w:rsidR="00EA2E11" w:rsidRDefault="00EA2E11" w:rsidP="00EA2E11"/>
    <w:p w14:paraId="299A22E0" w14:textId="1938ADD7" w:rsidR="00EA2E11" w:rsidRDefault="00EA2E11" w:rsidP="00EA2E11"/>
    <w:p w14:paraId="2E71C901" w14:textId="5E38F22B" w:rsidR="00EA2E11" w:rsidRDefault="00EA2E11" w:rsidP="00EA2E11"/>
    <w:p w14:paraId="49AF4E69" w14:textId="655FF679" w:rsidR="00EA2E11" w:rsidRDefault="00EA2E11" w:rsidP="00EA2E11"/>
    <w:p w14:paraId="2D7F621D" w14:textId="0AE3CA6E" w:rsidR="00EA2E11" w:rsidRDefault="00EA2E11" w:rsidP="00EA2E11"/>
    <w:p w14:paraId="5FD993E8" w14:textId="390C2318" w:rsidR="00EA2E11" w:rsidRDefault="00EA2E11" w:rsidP="00EA2E11"/>
    <w:p w14:paraId="21AB1435" w14:textId="3B32E97B" w:rsidR="00EA2E11" w:rsidRDefault="00EA2E11" w:rsidP="00EA2E11"/>
    <w:p w14:paraId="2B33DE50" w14:textId="38866389" w:rsidR="00EA2E11" w:rsidRDefault="00EA2E11" w:rsidP="00EA2E11"/>
    <w:p w14:paraId="16A543A2" w14:textId="5D204E8E" w:rsidR="00EA2E11" w:rsidRDefault="00EA2E11" w:rsidP="00EA2E11"/>
    <w:p w14:paraId="3B7279F9" w14:textId="31BE1DE0" w:rsidR="00EA2E11" w:rsidRDefault="00EA2E11" w:rsidP="00EA2E11"/>
    <w:p w14:paraId="658CDABD" w14:textId="67B05F9F" w:rsidR="00EA2E11" w:rsidRDefault="00EA2E11" w:rsidP="00EA2E11"/>
    <w:p w14:paraId="7451443B" w14:textId="102EEAE9" w:rsidR="00EA2E11" w:rsidRDefault="00EA2E11" w:rsidP="00BE34D6"/>
    <w:p w14:paraId="72F69FBE" w14:textId="7A5B3794" w:rsidR="00BE34D6" w:rsidRDefault="00BE34D6" w:rsidP="00BE34D6"/>
    <w:p w14:paraId="05C14650" w14:textId="77777777" w:rsidR="00BE34D6" w:rsidRDefault="00BE34D6" w:rsidP="00EA2E11"/>
    <w:p w14:paraId="0BE0E87E" w14:textId="03E79607" w:rsidR="00EA2E11" w:rsidRDefault="00EA2E11" w:rsidP="00EA2E11"/>
    <w:p w14:paraId="66734A74" w14:textId="77777777" w:rsidR="00EA2E11" w:rsidRPr="00EA2E11" w:rsidRDefault="00EA2E11" w:rsidP="00EA2E11"/>
    <w:p w14:paraId="22E82444" w14:textId="248A7F68" w:rsidR="003636AF" w:rsidRPr="003636AF" w:rsidRDefault="2346E9EA" w:rsidP="003636AF">
      <w:pPr>
        <w:pStyle w:val="Nadpis1"/>
        <w:numPr>
          <w:ilvl w:val="0"/>
          <w:numId w:val="0"/>
        </w:numPr>
        <w:ind w:left="357"/>
        <w:jc w:val="both"/>
      </w:pPr>
      <w:r>
        <w:t>1. Rozsah Služeb</w:t>
      </w:r>
    </w:p>
    <w:p w14:paraId="3EC3FD6D" w14:textId="3BB14821" w:rsidR="000F3341" w:rsidRPr="002B6534" w:rsidRDefault="2346E9EA" w:rsidP="003636AF">
      <w:pPr>
        <w:pStyle w:val="Zkladntext"/>
        <w:overflowPunct/>
        <w:autoSpaceDE/>
        <w:adjustRightInd/>
        <w:spacing w:after="0"/>
        <w:rPr>
          <w:szCs w:val="22"/>
        </w:rPr>
      </w:pPr>
      <w:r w:rsidRPr="2346E9EA">
        <w:rPr>
          <w:rFonts w:cs="Arial"/>
        </w:rPr>
        <w:t xml:space="preserve">Poskytovatel musí obstarat pro Objednatele zhotovení informačního modelu stavby, vyhotovení a pravidelnou aktualizaci Plánu realizace BIM (BEP), vypracování níže popsaných jednotlivých stupňů projektové dokumentace, získání na ně navazujících správních rozhodnutí, </w:t>
      </w:r>
      <w:r>
        <w:t>vypracování plánu zajištění bezpečnosti a ochrany zdraví při práci na staveništi a činnost koordinátora BOZP při přípravě a vypracování závěrečné hodnotící zprávy o realizaci BIM, vše v souladu se studií stavby zpracovanou poskytovatelem ATELIER PENTA v.o.s., Mrštíkova 12, 586 01 Jihlava, IČO: 47916621, Právními předpisy a Smlouvou, a to pro dvě samostatné stavební akce:</w:t>
      </w:r>
    </w:p>
    <w:p w14:paraId="7FDE0554" w14:textId="48EE547A" w:rsidR="000F3341" w:rsidRPr="002B6534" w:rsidRDefault="2346E9EA" w:rsidP="2346E9EA">
      <w:pPr>
        <w:pStyle w:val="Zkladntext"/>
        <w:numPr>
          <w:ilvl w:val="0"/>
          <w:numId w:val="43"/>
        </w:numPr>
        <w:overflowPunct/>
        <w:autoSpaceDE/>
        <w:adjustRightInd/>
        <w:spacing w:after="0"/>
        <w:rPr>
          <w:rFonts w:cs="Arial"/>
        </w:rPr>
      </w:pPr>
      <w:r w:rsidRPr="2346E9EA">
        <w:rPr>
          <w:rFonts w:cs="Arial"/>
        </w:rPr>
        <w:t>Nemocnice Jihlava – Pavilon rehabilitační, následné a geriatrické péče,</w:t>
      </w:r>
    </w:p>
    <w:p w14:paraId="037F5357" w14:textId="7954E551" w:rsidR="000F3341" w:rsidRPr="002B6534" w:rsidRDefault="2346E9EA" w:rsidP="2346E9EA">
      <w:pPr>
        <w:pStyle w:val="Zkladntext"/>
        <w:numPr>
          <w:ilvl w:val="0"/>
          <w:numId w:val="43"/>
        </w:numPr>
        <w:overflowPunct/>
        <w:autoSpaceDE/>
        <w:adjustRightInd/>
        <w:spacing w:after="0"/>
        <w:rPr>
          <w:rFonts w:cs="Arial"/>
        </w:rPr>
      </w:pPr>
      <w:r w:rsidRPr="2346E9EA">
        <w:rPr>
          <w:rFonts w:cs="Arial"/>
        </w:rPr>
        <w:t>Nemocnice Jihlava – Parkovací dům.</w:t>
      </w:r>
    </w:p>
    <w:p w14:paraId="46ACF2C4" w14:textId="600797F9" w:rsidR="00FC0228" w:rsidRPr="002B6534" w:rsidRDefault="2346E9EA" w:rsidP="2346E9EA">
      <w:pPr>
        <w:pStyle w:val="Zkladntext"/>
        <w:overflowPunct/>
        <w:autoSpaceDE/>
        <w:adjustRightInd/>
        <w:spacing w:after="0"/>
        <w:rPr>
          <w:rFonts w:cs="Arial"/>
        </w:rPr>
      </w:pPr>
      <w:r w:rsidRPr="2346E9EA">
        <w:rPr>
          <w:rFonts w:cs="Arial"/>
        </w:rPr>
        <w:t>Součástí poskytování Služeb je provádění autorského dozoru projektanta v průběhu realizace Projektu, a to v rozsahu níže specifikovaném a zajištění a provoz Společného datového prostředí (CDE), a to v rozsahu níže specifikovaném.</w:t>
      </w:r>
    </w:p>
    <w:p w14:paraId="73EA31F3" w14:textId="77777777" w:rsidR="00A24B19" w:rsidRPr="002B6534" w:rsidRDefault="00A24B19" w:rsidP="003636AF">
      <w:pPr>
        <w:rPr>
          <w:rFonts w:cs="Arial"/>
          <w:b/>
          <w:szCs w:val="22"/>
        </w:rPr>
      </w:pPr>
    </w:p>
    <w:p w14:paraId="7A8B34EE" w14:textId="1E5E170E" w:rsidR="003636AF" w:rsidRPr="002B6534" w:rsidRDefault="2346E9EA" w:rsidP="2346E9EA">
      <w:pPr>
        <w:rPr>
          <w:rFonts w:cs="Arial"/>
          <w:b/>
          <w:bCs/>
        </w:rPr>
      </w:pPr>
      <w:r w:rsidRPr="2346E9EA">
        <w:rPr>
          <w:rFonts w:cs="Arial"/>
          <w:b/>
          <w:bCs/>
        </w:rPr>
        <w:t>Základní údaje o Projektu:</w:t>
      </w:r>
    </w:p>
    <w:p w14:paraId="497A7FD4" w14:textId="77777777" w:rsidR="003636AF" w:rsidRPr="002B6534" w:rsidRDefault="003636AF" w:rsidP="2346E9EA">
      <w:pPr>
        <w:ind w:left="3540" w:hanging="3540"/>
        <w:jc w:val="both"/>
        <w:rPr>
          <w:rFonts w:cs="Arial"/>
          <w:b/>
          <w:bCs/>
        </w:rPr>
      </w:pPr>
      <w:r w:rsidRPr="2346E9EA">
        <w:rPr>
          <w:rFonts w:cs="Arial"/>
        </w:rPr>
        <w:t xml:space="preserve">a) název stavby: </w:t>
      </w:r>
      <w:r w:rsidRPr="002B6534">
        <w:rPr>
          <w:rFonts w:cs="Arial"/>
          <w:szCs w:val="22"/>
        </w:rPr>
        <w:tab/>
      </w:r>
      <w:r w:rsidR="005B1A35" w:rsidRPr="2346E9EA">
        <w:rPr>
          <w:rFonts w:cs="Arial"/>
          <w:b/>
          <w:bCs/>
        </w:rPr>
        <w:t>Nemocnice</w:t>
      </w:r>
      <w:r w:rsidRPr="2346E9EA">
        <w:rPr>
          <w:rFonts w:cs="Arial"/>
          <w:b/>
          <w:bCs/>
        </w:rPr>
        <w:t xml:space="preserve"> Jihlava – Pavilon rehabilitační, následné a geriatrické péče</w:t>
      </w:r>
      <w:r w:rsidR="005B1A35" w:rsidRPr="2346E9EA">
        <w:rPr>
          <w:rFonts w:cs="Arial"/>
          <w:b/>
          <w:bCs/>
        </w:rPr>
        <w:t xml:space="preserve"> a parkovací dům</w:t>
      </w:r>
    </w:p>
    <w:p w14:paraId="7B86BB1C" w14:textId="77777777" w:rsidR="003636AF" w:rsidRPr="002B6534" w:rsidRDefault="003636AF" w:rsidP="2346E9EA">
      <w:pPr>
        <w:tabs>
          <w:tab w:val="left" w:pos="-6120"/>
        </w:tabs>
        <w:ind w:left="3540" w:hanging="3540"/>
        <w:rPr>
          <w:rFonts w:cs="Arial"/>
        </w:rPr>
      </w:pPr>
      <w:r w:rsidRPr="2346E9EA">
        <w:rPr>
          <w:rFonts w:cs="Arial"/>
        </w:rPr>
        <w:t xml:space="preserve">b) místo stavby:                   </w:t>
      </w:r>
      <w:r w:rsidRPr="002B6534">
        <w:rPr>
          <w:rFonts w:cs="Arial"/>
          <w:szCs w:val="22"/>
        </w:rPr>
        <w:tab/>
      </w:r>
      <w:r w:rsidRPr="2346E9EA">
        <w:rPr>
          <w:rFonts w:cs="Arial"/>
        </w:rPr>
        <w:t xml:space="preserve">areál Nemocnice Jihlava, Vrchlického 4630/59, 586 01 Jihlava </w:t>
      </w:r>
    </w:p>
    <w:p w14:paraId="7AC50BDE" w14:textId="77777777" w:rsidR="003636AF" w:rsidRPr="002B6534" w:rsidRDefault="003636AF" w:rsidP="2346E9EA">
      <w:pPr>
        <w:tabs>
          <w:tab w:val="left" w:pos="-6120"/>
        </w:tabs>
        <w:ind w:left="3540" w:hanging="3540"/>
        <w:rPr>
          <w:rFonts w:cs="Arial"/>
        </w:rPr>
      </w:pPr>
      <w:r w:rsidRPr="2346E9EA">
        <w:rPr>
          <w:rFonts w:cs="Arial"/>
        </w:rPr>
        <w:t>c) kraj:</w:t>
      </w:r>
      <w:r w:rsidRPr="002B6534">
        <w:rPr>
          <w:rFonts w:cs="Arial"/>
          <w:szCs w:val="22"/>
        </w:rPr>
        <w:tab/>
      </w:r>
      <w:r w:rsidRPr="2346E9EA">
        <w:rPr>
          <w:rFonts w:cs="Arial"/>
        </w:rPr>
        <w:t>Kraj Vysočina</w:t>
      </w:r>
    </w:p>
    <w:p w14:paraId="746536A9" w14:textId="77777777" w:rsidR="003636AF" w:rsidRPr="002B6534" w:rsidRDefault="003636AF" w:rsidP="2346E9EA">
      <w:pPr>
        <w:tabs>
          <w:tab w:val="left" w:pos="-6120"/>
        </w:tabs>
        <w:ind w:left="708" w:hanging="708"/>
        <w:rPr>
          <w:rFonts w:ascii="ArialMT" w:hAnsi="ArialMT" w:cs="ArialMT"/>
        </w:rPr>
      </w:pPr>
      <w:r w:rsidRPr="2346E9EA">
        <w:rPr>
          <w:rFonts w:cs="Arial"/>
        </w:rPr>
        <w:t>d) katastrální území:</w:t>
      </w:r>
      <w:r w:rsidRPr="002B6534">
        <w:rPr>
          <w:rFonts w:cs="Arial"/>
          <w:szCs w:val="22"/>
        </w:rPr>
        <w:tab/>
      </w:r>
      <w:r w:rsidRPr="002B6534">
        <w:rPr>
          <w:rFonts w:cs="Arial"/>
          <w:szCs w:val="22"/>
        </w:rPr>
        <w:tab/>
      </w:r>
      <w:r w:rsidRPr="002B6534">
        <w:rPr>
          <w:rFonts w:cs="Arial"/>
          <w:szCs w:val="22"/>
        </w:rPr>
        <w:tab/>
      </w:r>
      <w:r w:rsidRPr="2346E9EA">
        <w:rPr>
          <w:rFonts w:ascii="ArialMT" w:hAnsi="ArialMT" w:cs="ArialMT"/>
        </w:rPr>
        <w:t>Jihlava</w:t>
      </w:r>
    </w:p>
    <w:p w14:paraId="69EEEAB4" w14:textId="77777777" w:rsidR="003636AF" w:rsidRPr="002B6534" w:rsidRDefault="003636AF" w:rsidP="2346E9EA">
      <w:pPr>
        <w:rPr>
          <w:rFonts w:cs="Arial"/>
        </w:rPr>
      </w:pPr>
      <w:r w:rsidRPr="2346E9EA">
        <w:rPr>
          <w:rFonts w:cs="Arial"/>
        </w:rPr>
        <w:t>e) investor (stavebník):</w:t>
      </w:r>
      <w:r w:rsidRPr="002B6534">
        <w:rPr>
          <w:rFonts w:cs="Arial"/>
          <w:bCs/>
          <w:szCs w:val="22"/>
        </w:rPr>
        <w:tab/>
      </w:r>
      <w:r w:rsidRPr="002B6534">
        <w:rPr>
          <w:rFonts w:cs="Arial"/>
          <w:bCs/>
          <w:szCs w:val="22"/>
        </w:rPr>
        <w:tab/>
      </w:r>
      <w:r w:rsidRPr="2346E9EA">
        <w:rPr>
          <w:rFonts w:cs="Arial"/>
        </w:rPr>
        <w:t>Kraj Vysočina, Žižkova 1882/57, 586 01 Jihlava</w:t>
      </w:r>
    </w:p>
    <w:p w14:paraId="0DAED83B" w14:textId="57A080C7" w:rsidR="003636AF" w:rsidRPr="002B6534" w:rsidRDefault="003636AF" w:rsidP="2346E9EA">
      <w:pPr>
        <w:pStyle w:val="Zkladntext"/>
        <w:overflowPunct/>
        <w:autoSpaceDE/>
        <w:adjustRightInd/>
        <w:spacing w:after="0"/>
        <w:rPr>
          <w:rFonts w:cs="Arial"/>
        </w:rPr>
      </w:pPr>
      <w:r w:rsidRPr="2346E9EA">
        <w:rPr>
          <w:rFonts w:cs="Arial"/>
        </w:rPr>
        <w:t xml:space="preserve">f) uživatel na straně </w:t>
      </w:r>
      <w:r w:rsidR="002305C6" w:rsidRPr="2346E9EA">
        <w:rPr>
          <w:rFonts w:cs="Arial"/>
        </w:rPr>
        <w:t>O</w:t>
      </w:r>
      <w:r w:rsidRPr="2346E9EA">
        <w:rPr>
          <w:rFonts w:cs="Arial"/>
        </w:rPr>
        <w:t>bjednatele:</w:t>
      </w:r>
      <w:r w:rsidRPr="002B6534">
        <w:rPr>
          <w:rFonts w:cs="Arial"/>
          <w:szCs w:val="22"/>
        </w:rPr>
        <w:tab/>
      </w:r>
      <w:r w:rsidRPr="2346E9EA">
        <w:rPr>
          <w:rFonts w:cs="Arial"/>
        </w:rPr>
        <w:t>Nemocnice Jihlava, Vrchlického 4630/59, 586 01 Jihlava</w:t>
      </w:r>
    </w:p>
    <w:p w14:paraId="07AA04F0" w14:textId="77777777" w:rsidR="00E8587C" w:rsidRPr="002B6534" w:rsidRDefault="00E8587C" w:rsidP="003636AF">
      <w:pPr>
        <w:pStyle w:val="Zkladntext"/>
        <w:overflowPunct/>
        <w:autoSpaceDE/>
        <w:adjustRightInd/>
        <w:spacing w:after="0"/>
        <w:rPr>
          <w:rFonts w:cs="Arial"/>
          <w:szCs w:val="22"/>
        </w:rPr>
      </w:pPr>
    </w:p>
    <w:p w14:paraId="208C12D4" w14:textId="30D587BF" w:rsidR="00E8587C" w:rsidRPr="002B6534" w:rsidRDefault="2346E9EA" w:rsidP="2346E9EA">
      <w:pPr>
        <w:pStyle w:val="Zkladntext"/>
        <w:overflowPunct/>
        <w:autoSpaceDE/>
        <w:adjustRightInd/>
        <w:spacing w:after="0"/>
        <w:rPr>
          <w:rFonts w:cs="Arial"/>
          <w:b/>
          <w:bCs/>
          <w:u w:val="single"/>
        </w:rPr>
      </w:pPr>
      <w:r w:rsidRPr="2346E9EA">
        <w:rPr>
          <w:rFonts w:cs="Arial"/>
          <w:b/>
          <w:bCs/>
          <w:u w:val="single"/>
        </w:rPr>
        <w:t>Pro každou stavební akci uvedenou výše musí Poskytovatel:</w:t>
      </w:r>
    </w:p>
    <w:p w14:paraId="38BB05DD" w14:textId="77777777" w:rsidR="003636AF" w:rsidRPr="002B6534" w:rsidRDefault="003636AF" w:rsidP="003636AF">
      <w:pPr>
        <w:pStyle w:val="Zkladntext"/>
        <w:overflowPunct/>
        <w:autoSpaceDE/>
        <w:adjustRightInd/>
        <w:spacing w:after="0"/>
        <w:rPr>
          <w:rFonts w:cs="Arial"/>
          <w:szCs w:val="22"/>
        </w:rPr>
      </w:pPr>
    </w:p>
    <w:p w14:paraId="79DCC79F" w14:textId="02BF8D6E" w:rsidR="003636AF" w:rsidRPr="002B6534" w:rsidRDefault="2346E9EA" w:rsidP="003636AF">
      <w:pPr>
        <w:pStyle w:val="Nadpis2"/>
        <w:numPr>
          <w:ilvl w:val="1"/>
          <w:numId w:val="21"/>
        </w:numPr>
        <w:ind w:left="357" w:hanging="357"/>
        <w:textAlignment w:val="auto"/>
      </w:pPr>
      <w:r>
        <w:t>Použít metodu BIM</w:t>
      </w:r>
    </w:p>
    <w:p w14:paraId="7E7C6239" w14:textId="7108E67E" w:rsidR="003636AF" w:rsidRPr="002B6534" w:rsidRDefault="2346E9EA" w:rsidP="008A40FE">
      <w:pPr>
        <w:jc w:val="both"/>
      </w:pPr>
      <w:r>
        <w:t xml:space="preserve">Použití metody BIM bude v souladu se Smlouvou a zejména podle specifikace uvedené v příloze </w:t>
      </w:r>
      <w:r w:rsidRPr="2346E9EA">
        <w:rPr>
          <w:rFonts w:cs="Arial"/>
        </w:rPr>
        <w:t>BIM Protokol a souvisejících přílohách</w:t>
      </w:r>
      <w:r>
        <w:t xml:space="preserve">. </w:t>
      </w:r>
    </w:p>
    <w:p w14:paraId="04D10DE9" w14:textId="77777777" w:rsidR="003636AF" w:rsidRPr="002B6534" w:rsidRDefault="003636AF" w:rsidP="003636AF"/>
    <w:p w14:paraId="630F5805" w14:textId="3562DC84" w:rsidR="003636AF" w:rsidRPr="002B6534" w:rsidRDefault="2346E9EA" w:rsidP="003636AF">
      <w:pPr>
        <w:pStyle w:val="Nadpis2"/>
        <w:numPr>
          <w:ilvl w:val="1"/>
          <w:numId w:val="21"/>
        </w:numPr>
        <w:ind w:left="357" w:hanging="357"/>
        <w:textAlignment w:val="auto"/>
      </w:pPr>
      <w:r>
        <w:t xml:space="preserve">Zpracovat projektovou dokumentaci v rozsahu dokumentace k územnímu řízení včetně vydání rozhodnutí o umístění stavby (v případě, že nebude sloučeno územní a stavební řízení do společného řízení), dokumentace pro </w:t>
      </w:r>
      <w:r w:rsidRPr="2346E9EA">
        <w:rPr>
          <w:rFonts w:cs="Arial"/>
        </w:rPr>
        <w:t>vydání stavebního povolení</w:t>
      </w:r>
      <w:r>
        <w:t xml:space="preserve"> včetně vydání stavebního povolení a dokumentace pro provedení stavby </w:t>
      </w:r>
    </w:p>
    <w:p w14:paraId="5EB09061" w14:textId="1BD08C4D" w:rsidR="003636AF" w:rsidRPr="002B6534" w:rsidRDefault="2346E9EA" w:rsidP="2346E9EA">
      <w:pPr>
        <w:jc w:val="both"/>
        <w:rPr>
          <w:rFonts w:cs="Arial"/>
        </w:rPr>
      </w:pPr>
      <w:r w:rsidRPr="2346E9EA">
        <w:rPr>
          <w:rFonts w:cs="Arial"/>
        </w:rPr>
        <w:t>Projektová dokumentace bude provedena v souladu se zákonem č. 183/2006 Sb., o územním plánování a stavebním řádu, ve znění pozdějších předpisů, vyhláškou č. 503/2006 Sb.,</w:t>
      </w:r>
      <w:r>
        <w:t xml:space="preserve"> </w:t>
      </w:r>
      <w:r w:rsidR="003636AF">
        <w:br/>
      </w:r>
      <w:r w:rsidRPr="2346E9EA">
        <w:rPr>
          <w:rFonts w:cs="Arial"/>
        </w:rPr>
        <w:t xml:space="preserve">o podrobnější úpravě územního rozhodování, územního opatření a stavebního řádu, ve znění pozdějších předpisů, a vyhláškou č. 499/2006 Sb., o dokumentaci staveb, ve znění pozdějších předpisů. </w:t>
      </w:r>
    </w:p>
    <w:p w14:paraId="369FCDE7" w14:textId="53B61D5B" w:rsidR="00720056" w:rsidRPr="002B6534" w:rsidRDefault="2346E9EA" w:rsidP="2346E9EA">
      <w:pPr>
        <w:jc w:val="both"/>
        <w:rPr>
          <w:rFonts w:cs="Arial"/>
        </w:rPr>
      </w:pPr>
      <w:r w:rsidRPr="2346E9EA">
        <w:rPr>
          <w:rFonts w:cs="Arial"/>
        </w:rPr>
        <w:t xml:space="preserve">Projektová dokumentace bude tvořena přímo z informačního modelu stavby </w:t>
      </w:r>
      <w:r>
        <w:t>zhotoveného podle specifikace výše</w:t>
      </w:r>
      <w:r w:rsidRPr="2346E9EA">
        <w:rPr>
          <w:rFonts w:cs="Arial"/>
        </w:rPr>
        <w:t>.</w:t>
      </w:r>
    </w:p>
    <w:p w14:paraId="2BAAE9A4" w14:textId="48961C20" w:rsidR="00720056" w:rsidRPr="002B6534" w:rsidRDefault="2346E9EA" w:rsidP="2346E9EA">
      <w:pPr>
        <w:jc w:val="both"/>
        <w:rPr>
          <w:rFonts w:cs="Arial"/>
        </w:rPr>
      </w:pPr>
      <w:r w:rsidRPr="2346E9EA">
        <w:rPr>
          <w:rFonts w:cs="Arial"/>
        </w:rPr>
        <w:t xml:space="preserve">Součástí projektové dokumentace bude kompletní oceněný i neoceněný soupis stavebních prací, dodávek a služeb s výkazem výměr, potřebných pro úplné provedení díla odpovídající požadavkům zákona č. 134/2016 Sb., o zadávání veřejných zakázek a v rozsahu příslušného prováděcího předpisu k tomuto zákonu (vyhláška č. 169/2016 Sb., o stanovení rozsahu dokumentace veřejné zakázky na stavební práce a soupisu staveních prací, dodávek a služeb s výkazem výměr) vypracovaný v aktuální verzi cenové soustavy používané v České republice včetně vypracování samostatného návrhu kompletního vybavení movitým majetkem a jeho detailní specifikací s předběžným oceněním. </w:t>
      </w:r>
    </w:p>
    <w:p w14:paraId="56D2006F" w14:textId="77777777" w:rsidR="004E6E57" w:rsidRPr="002B6534" w:rsidRDefault="004E6E57" w:rsidP="00720056">
      <w:pPr>
        <w:jc w:val="both"/>
        <w:rPr>
          <w:rFonts w:cs="Arial"/>
          <w:szCs w:val="22"/>
        </w:rPr>
      </w:pPr>
    </w:p>
    <w:p w14:paraId="51678395" w14:textId="1FA36F63" w:rsidR="00720056" w:rsidRPr="002B6534" w:rsidRDefault="2346E9EA" w:rsidP="2346E9EA">
      <w:pPr>
        <w:jc w:val="both"/>
        <w:rPr>
          <w:rFonts w:cs="Arial"/>
        </w:rPr>
      </w:pPr>
      <w:r w:rsidRPr="2346E9EA">
        <w:rPr>
          <w:rFonts w:cs="Arial"/>
        </w:rPr>
        <w:lastRenderedPageBreak/>
        <w:t xml:space="preserve">Veškeré části projektové dokumentace pro provádění stavby </w:t>
      </w:r>
      <w:r w:rsidRPr="2346E9EA">
        <w:rPr>
          <w:rFonts w:cs="Arial"/>
          <w:b/>
          <w:bCs/>
        </w:rPr>
        <w:t>nesmí</w:t>
      </w:r>
      <w:r w:rsidRPr="2346E9EA">
        <w:rPr>
          <w:rFonts w:cs="Arial"/>
        </w:rPr>
        <w:t xml:space="preserve"> obsahovat požadavky nebo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pokud by to vedlo ke zvýhodnění nebo vyloučení určitých dodavatelů nebo určitých výrobků.</w:t>
      </w:r>
      <w:r w:rsidR="00E618A0">
        <w:rPr>
          <w:rFonts w:cs="Arial"/>
        </w:rPr>
        <w:t xml:space="preserve"> Veškeré části projektové dokumentace budou zpracovány </w:t>
      </w:r>
      <w:bookmarkStart w:id="1" w:name="_GoBack"/>
      <w:r w:rsidR="00E618A0" w:rsidRPr="00E618A0">
        <w:rPr>
          <w:rFonts w:cs="Arial"/>
          <w:b/>
        </w:rPr>
        <w:t>v českém jazyce</w:t>
      </w:r>
      <w:bookmarkEnd w:id="1"/>
      <w:r w:rsidR="00E618A0">
        <w:rPr>
          <w:rFonts w:cs="Arial"/>
        </w:rPr>
        <w:t>, pokud se smluvní strany nedohodnou jinak.</w:t>
      </w:r>
    </w:p>
    <w:p w14:paraId="0B2FBC21" w14:textId="77777777" w:rsidR="004E6E57" w:rsidRPr="002B6534" w:rsidRDefault="004E6E57" w:rsidP="00720056">
      <w:pPr>
        <w:jc w:val="both"/>
        <w:rPr>
          <w:rFonts w:cs="Arial"/>
          <w:szCs w:val="22"/>
        </w:rPr>
      </w:pPr>
    </w:p>
    <w:p w14:paraId="4150FF07" w14:textId="2AA31B2C" w:rsidR="00720056" w:rsidRPr="002B6534" w:rsidRDefault="2346E9EA" w:rsidP="2346E9EA">
      <w:pPr>
        <w:jc w:val="both"/>
        <w:rPr>
          <w:rFonts w:cs="Arial"/>
        </w:rPr>
      </w:pPr>
      <w:r w:rsidRPr="2346E9EA">
        <w:rPr>
          <w:rFonts w:cs="Arial"/>
        </w:rPr>
        <w:t xml:space="preserve">Součástí zhotovení projektové dokumentace je i dokladová část obsahující vyjádření nebo rozhodnutí všech účastníků řízení a dotčených orgánů státní správy, potřebná pro územní řízení a vyřízení povolení provedení stavby. Požadovaný rozsah této dokladové části si Poskytovatel zajistí na svůj náklad u příslušného stavebního úřadu. Součástí projektové dokumentace je </w:t>
      </w:r>
      <w:r w:rsidR="00720056">
        <w:br/>
      </w:r>
      <w:r w:rsidRPr="2346E9EA">
        <w:rPr>
          <w:rFonts w:cs="Arial"/>
        </w:rPr>
        <w:t>i zajištění vydání stavebního povolení příslušným stavebním úřadem.</w:t>
      </w:r>
    </w:p>
    <w:p w14:paraId="5B547C7E" w14:textId="77777777" w:rsidR="004E6E57" w:rsidRPr="002B6534" w:rsidRDefault="004E6E57" w:rsidP="00720056">
      <w:pPr>
        <w:jc w:val="both"/>
      </w:pPr>
    </w:p>
    <w:p w14:paraId="4DF8CB8C" w14:textId="77777777" w:rsidR="009238B4" w:rsidRDefault="2346E9EA" w:rsidP="2346E9EA">
      <w:pPr>
        <w:jc w:val="both"/>
        <w:rPr>
          <w:rFonts w:ascii="Calibri" w:hAnsi="Calibri"/>
        </w:rPr>
      </w:pPr>
      <w:r>
        <w:t>Stavba a její součásti budou v projektové dokumentaci zatříděny a klasifikovány v souladu s příslušnými daňovými a účetními předpisy, zejména podle Sdělení ČSÚ č. 321/2003 Sb. o zavedení Klasifikace stavebních děl CZ-CC, s účinností od 1. 1. 2004,  ve znění pozdějších aktualizací a Sdělení ČSÚ č. 275/2008 Sb., o zavedení Klasifikace produkce CZ-CPA  pro zatřídění technologických zařízení podle druhu, s účinností od 1. 1. 2008.</w:t>
      </w:r>
    </w:p>
    <w:p w14:paraId="46A897A3" w14:textId="3AC73DED" w:rsidR="00720056" w:rsidRPr="002B6534" w:rsidRDefault="00720056" w:rsidP="00720056">
      <w:pPr>
        <w:jc w:val="both"/>
      </w:pPr>
    </w:p>
    <w:p w14:paraId="541F4B4F" w14:textId="77777777" w:rsidR="00F56794" w:rsidRDefault="2346E9EA" w:rsidP="00720056">
      <w:pPr>
        <w:pStyle w:val="Zhlav"/>
        <w:jc w:val="both"/>
      </w:pPr>
      <w:r>
        <w:t>Oceněný soupis prací s výkazem výměr bude u jednotlivých specifikací dodávek materiálů a ostatních nutných specifikací odkazovat na podrobné specifikace textového a případně i obrazového popisu v příloze oceněného výkazu výměr ve formátu (DOCX, XLSX nebo PDF).</w:t>
      </w:r>
    </w:p>
    <w:p w14:paraId="3C2F9004" w14:textId="77777777" w:rsidR="00F56794" w:rsidRDefault="00F56794" w:rsidP="00720056">
      <w:pPr>
        <w:pStyle w:val="Zhlav"/>
        <w:jc w:val="both"/>
      </w:pPr>
    </w:p>
    <w:p w14:paraId="07B4C6D1" w14:textId="77777777" w:rsidR="00F56794" w:rsidRPr="002B6534" w:rsidRDefault="2346E9EA" w:rsidP="2346E9EA">
      <w:pPr>
        <w:pStyle w:val="Zhlav"/>
        <w:jc w:val="both"/>
        <w:rPr>
          <w:rFonts w:cs="Arial"/>
        </w:rPr>
      </w:pPr>
      <w:r w:rsidRPr="2346E9EA">
        <w:rPr>
          <w:rFonts w:cs="Arial"/>
        </w:rPr>
        <w:t xml:space="preserve">Součástí zhotovení projektové dokumentace se pro potřeby Smlouvy rozumí i vypracování odpovědí na případné dotazy ke zpracované projektové dokumentaci v rámci vyjasňování zadávací dokumentace v zadávacím řízení na veřejnou zakázku na stavební práce (na Projekt), jejíž součástí je tato projektová dokumentace. Poskytovatel je povinen dotazy dodavatelů zpracovat ve lhůtě 2 pracovních dnů po jejich obdržení od Objednatele. </w:t>
      </w:r>
    </w:p>
    <w:p w14:paraId="1D6A28D3" w14:textId="51E01E0A" w:rsidR="00720056" w:rsidRPr="002B6534" w:rsidRDefault="003636AF" w:rsidP="003636AF">
      <w:pPr>
        <w:pStyle w:val="Zhlav"/>
        <w:jc w:val="both"/>
        <w:rPr>
          <w:rFonts w:cs="Arial"/>
          <w:szCs w:val="22"/>
        </w:rPr>
      </w:pPr>
      <w:r w:rsidRPr="002B6534">
        <w:rPr>
          <w:rFonts w:cs="Arial"/>
          <w:szCs w:val="22"/>
        </w:rPr>
        <w:t xml:space="preserve"> </w:t>
      </w:r>
    </w:p>
    <w:p w14:paraId="5A67DD20" w14:textId="77777777" w:rsidR="003636AF" w:rsidRPr="002B6534" w:rsidRDefault="003636AF" w:rsidP="003636AF">
      <w:pPr>
        <w:jc w:val="both"/>
        <w:rPr>
          <w:rFonts w:cs="Arial"/>
          <w:szCs w:val="22"/>
        </w:rPr>
      </w:pPr>
    </w:p>
    <w:p w14:paraId="5D9AF1AF" w14:textId="481E7099" w:rsidR="003636AF" w:rsidRPr="00C37C96" w:rsidRDefault="2346E9EA" w:rsidP="003636AF">
      <w:pPr>
        <w:pStyle w:val="Nadpis2"/>
        <w:numPr>
          <w:ilvl w:val="1"/>
          <w:numId w:val="21"/>
        </w:numPr>
        <w:ind w:left="357" w:hanging="357"/>
        <w:textAlignment w:val="auto"/>
      </w:pPr>
      <w:r>
        <w:t>Vypracovat plán zajištění bezpečnosti a ochrany zdraví při práci na staveništi a činnost koordinátora BOZP</w:t>
      </w:r>
    </w:p>
    <w:p w14:paraId="1C36B758" w14:textId="13D9C990" w:rsidR="003636AF" w:rsidRPr="002B6534" w:rsidRDefault="2346E9EA" w:rsidP="003636AF">
      <w:pPr>
        <w:pStyle w:val="Bezmezer"/>
      </w:pPr>
      <w:r>
        <w:t>Vypracování plánu zajištění bezpečnosti a ochrany zdraví při práci na staveništi bude vypracováno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platném znění, a nařízením vlády č. 591/2006 Sb., o bližších minimálních požadavcích na bezpečnost a ochranu zdraví při práci na staveništích, v platném znění, a zajištění ostatních činností vyplývajících z uvedených právních předpisů ve fázi přípravy stavby.</w:t>
      </w:r>
    </w:p>
    <w:p w14:paraId="7A246C9A" w14:textId="77777777" w:rsidR="003636AF" w:rsidRPr="002B6534" w:rsidRDefault="003636AF" w:rsidP="003636AF">
      <w:pPr>
        <w:pStyle w:val="Bezmezer"/>
      </w:pPr>
    </w:p>
    <w:p w14:paraId="626754A4" w14:textId="123A3C79" w:rsidR="003636AF" w:rsidRPr="002B6534" w:rsidRDefault="2346E9EA" w:rsidP="003636AF">
      <w:pPr>
        <w:pStyle w:val="Bezmezer"/>
      </w:pPr>
      <w:r>
        <w:t>Zabezpečení činností koordinátora BOZP ve fázi přípravy stavby bude zajištěno koordinátorem jako osobou způsobilou ve smyslu § 10 zákona č. 309/2006 Sb. Plán BOZP bude samostatnou složkou projektové dokumentace.</w:t>
      </w:r>
    </w:p>
    <w:p w14:paraId="31270BCB" w14:textId="77777777" w:rsidR="003636AF" w:rsidRPr="002B6534" w:rsidRDefault="003636AF" w:rsidP="003636AF">
      <w:pPr>
        <w:jc w:val="both"/>
        <w:rPr>
          <w:rFonts w:cs="Arial"/>
          <w:b/>
          <w:szCs w:val="22"/>
        </w:rPr>
      </w:pPr>
    </w:p>
    <w:p w14:paraId="41FC3A05" w14:textId="5BCCFAB6" w:rsidR="003636AF" w:rsidRPr="002B6534" w:rsidRDefault="2346E9EA" w:rsidP="003636AF">
      <w:pPr>
        <w:pStyle w:val="Nadpis2"/>
        <w:numPr>
          <w:ilvl w:val="1"/>
          <w:numId w:val="21"/>
        </w:numPr>
        <w:ind w:left="357" w:hanging="357"/>
        <w:textAlignment w:val="auto"/>
      </w:pPr>
      <w:r>
        <w:t>Vypracovat závěrečnou hodnotící zprávu</w:t>
      </w:r>
    </w:p>
    <w:p w14:paraId="59EC3886" w14:textId="48449BE9" w:rsidR="003636AF" w:rsidRPr="002B6534" w:rsidRDefault="2346E9EA" w:rsidP="003636AF">
      <w:pPr>
        <w:jc w:val="both"/>
      </w:pPr>
      <w:r w:rsidRPr="2346E9EA">
        <w:t xml:space="preserve">Dokument shrnující komplexně celý projekt z pohledu </w:t>
      </w:r>
      <w:r w:rsidR="00546ADD">
        <w:t>P</w:t>
      </w:r>
      <w:r w:rsidRPr="2346E9EA">
        <w:t>oskytovatele v rozsahu cca 5*A4.</w:t>
      </w:r>
    </w:p>
    <w:p w14:paraId="6EB86754" w14:textId="62EBB5AF" w:rsidR="003636AF" w:rsidRPr="002B6534" w:rsidRDefault="2346E9EA" w:rsidP="003636AF">
      <w:pPr>
        <w:jc w:val="both"/>
      </w:pPr>
      <w:r w:rsidRPr="2346E9EA">
        <w:t>Cílem je získání souhrnné zpětné vazby jak pro Objednatele a jeho další investiční činnost, tak pro Českou agenturu pro standardizaci jako zpracovatele podpůrných dokumentů metody BIM, aby byla možná jejich případná aktualizace na základě konkrétních řešení. Záměrem je takové závěry sdílet i s profesní veřejností.</w:t>
      </w:r>
    </w:p>
    <w:p w14:paraId="547037F8" w14:textId="64483E4E" w:rsidR="003636AF" w:rsidRPr="002B6534" w:rsidRDefault="2346E9EA" w:rsidP="003636AF">
      <w:pPr>
        <w:jc w:val="both"/>
      </w:pPr>
      <w:r w:rsidRPr="2346E9EA">
        <w:t>Závěrečná zpráva by se měla orientovat na následující témata:</w:t>
      </w:r>
    </w:p>
    <w:p w14:paraId="510D4C55" w14:textId="473C76CE" w:rsidR="003636AF" w:rsidRPr="002B6534" w:rsidRDefault="2346E9EA" w:rsidP="2346E9EA">
      <w:pPr>
        <w:pStyle w:val="Odstavecseseznamem"/>
        <w:numPr>
          <w:ilvl w:val="0"/>
          <w:numId w:val="1"/>
        </w:numPr>
        <w:spacing w:before="0" w:line="259" w:lineRule="auto"/>
        <w:rPr>
          <w:szCs w:val="22"/>
        </w:rPr>
      </w:pPr>
      <w:r w:rsidRPr="2346E9EA">
        <w:lastRenderedPageBreak/>
        <w:t>struktura zadávací a smluvní dokumentace, kdy Objednatel očekává hodnocení zejména její přehlednosti pro řešení smluvních vztahů v rámci kontraktu</w:t>
      </w:r>
      <w:r w:rsidR="00400933">
        <w:t>,</w:t>
      </w:r>
    </w:p>
    <w:p w14:paraId="5B8CA2E2" w14:textId="14CF46ED" w:rsidR="003636AF" w:rsidRPr="002B6534" w:rsidRDefault="2346E9EA" w:rsidP="2346E9EA">
      <w:pPr>
        <w:pStyle w:val="Odstavecseseznamem"/>
        <w:numPr>
          <w:ilvl w:val="0"/>
          <w:numId w:val="1"/>
        </w:numPr>
        <w:rPr>
          <w:szCs w:val="22"/>
        </w:rPr>
      </w:pPr>
      <w:r w:rsidRPr="2346E9EA">
        <w:t>samostatné hodnocení struktury BIM Protokolu, tzn. provázanosti jednotlivých částí/příloh při plnění požadavků Objednatele; jde zejména o využití příloh Specifické požadavky Objednatele ve vztahu k Datovému standardu Objednatele</w:t>
      </w:r>
      <w:r w:rsidR="00400933">
        <w:t>,</w:t>
      </w:r>
    </w:p>
    <w:p w14:paraId="20F4C633" w14:textId="3B8786B6" w:rsidR="003636AF" w:rsidRPr="002B6534" w:rsidRDefault="2346E9EA" w:rsidP="2346E9EA">
      <w:pPr>
        <w:pStyle w:val="Odstavecseseznamem"/>
        <w:numPr>
          <w:ilvl w:val="0"/>
          <w:numId w:val="1"/>
        </w:numPr>
        <w:rPr>
          <w:szCs w:val="22"/>
        </w:rPr>
      </w:pPr>
      <w:r w:rsidRPr="2346E9EA">
        <w:t>využitelnost přílohy Seznam účelů užití ve vztahu k explicitní části BIM Protokolu (Specifické požadavky Objednatele a Datový standard Objednatele)</w:t>
      </w:r>
      <w:r w:rsidR="00400933">
        <w:t>,</w:t>
      </w:r>
      <w:r w:rsidRPr="2346E9EA">
        <w:t xml:space="preserve"> </w:t>
      </w:r>
    </w:p>
    <w:p w14:paraId="2E0AE413" w14:textId="33D474BF" w:rsidR="003636AF" w:rsidRPr="002B6534" w:rsidRDefault="2346E9EA" w:rsidP="2346E9EA">
      <w:pPr>
        <w:pStyle w:val="Odstavecseseznamem"/>
        <w:numPr>
          <w:ilvl w:val="0"/>
          <w:numId w:val="1"/>
        </w:numPr>
        <w:rPr>
          <w:szCs w:val="22"/>
        </w:rPr>
      </w:pPr>
      <w:r w:rsidRPr="2346E9EA">
        <w:t>dostatečnost „datových požadavků“ pro jednotlivé účely užití; případný návrh jiných účelů užití pro řešený projekt, pro které mohly být mod</w:t>
      </w:r>
      <w:r w:rsidR="00400933">
        <w:t>e</w:t>
      </w:r>
      <w:r w:rsidRPr="2346E9EA">
        <w:t>ly tvořeny</w:t>
      </w:r>
      <w:r w:rsidR="00400933">
        <w:t>,</w:t>
      </w:r>
    </w:p>
    <w:p w14:paraId="652485BF" w14:textId="625D3E75" w:rsidR="003636AF" w:rsidRPr="002B6534" w:rsidRDefault="2346E9EA" w:rsidP="2346E9EA">
      <w:pPr>
        <w:pStyle w:val="Odstavecseseznamem"/>
        <w:numPr>
          <w:ilvl w:val="0"/>
          <w:numId w:val="1"/>
        </w:numPr>
        <w:rPr>
          <w:szCs w:val="22"/>
        </w:rPr>
      </w:pPr>
      <w:r w:rsidRPr="2346E9EA">
        <w:t>dostatečná podrobnost klasifikačního systému CCI.</w:t>
      </w:r>
    </w:p>
    <w:p w14:paraId="342D8614" w14:textId="5A4A4436" w:rsidR="2346E9EA" w:rsidRDefault="2346E9EA" w:rsidP="2346E9EA">
      <w:pPr>
        <w:ind w:left="360"/>
      </w:pPr>
    </w:p>
    <w:p w14:paraId="452BD192" w14:textId="69FBEBF8" w:rsidR="003636AF" w:rsidRPr="002B6534" w:rsidRDefault="2346E9EA" w:rsidP="003636AF">
      <w:pPr>
        <w:pStyle w:val="Nadpis2"/>
        <w:numPr>
          <w:ilvl w:val="1"/>
          <w:numId w:val="21"/>
        </w:numPr>
        <w:ind w:left="357" w:hanging="357"/>
        <w:textAlignment w:val="auto"/>
      </w:pPr>
      <w:r>
        <w:t>Vykonat autorský dozor</w:t>
      </w:r>
    </w:p>
    <w:p w14:paraId="3D139812" w14:textId="3563B47A" w:rsidR="003636AF" w:rsidRPr="002B6534" w:rsidRDefault="2346E9EA" w:rsidP="2346E9EA">
      <w:pPr>
        <w:pStyle w:val="Bezmezer"/>
        <w:rPr>
          <w:b/>
          <w:bCs/>
        </w:rPr>
      </w:pPr>
      <w:r>
        <w:t>Autorský dozor (dále též „AD“) bude vykonávat zejména nestrannou kontrolu souladu prováděných staveb s ověřenou projektovou dokumentací a kontrolu kvality prováděných stavebních prací, dodávek a služeb po dobu realizace Projektu až do doby vydání kolaudačních souhlasů. Autorský dozor bude Poskytovatelem vykonáván se vší odbornou péčí, kterou lze po něm spravedlivě požadovat.</w:t>
      </w:r>
    </w:p>
    <w:p w14:paraId="33BDAFB3" w14:textId="77777777" w:rsidR="003636AF" w:rsidRPr="002B6534" w:rsidRDefault="2346E9EA" w:rsidP="003636AF">
      <w:pPr>
        <w:pStyle w:val="Bezmezer"/>
        <w:rPr>
          <w:bCs/>
        </w:rPr>
      </w:pPr>
      <w:r>
        <w:t>Autorský dozor jako vykonavatel kontroly je povinen zejména na stavbě:</w:t>
      </w:r>
    </w:p>
    <w:p w14:paraId="0F0A329B" w14:textId="77777777" w:rsidR="003636AF" w:rsidRPr="002B6534" w:rsidRDefault="2346E9EA" w:rsidP="2346E9EA">
      <w:pPr>
        <w:pStyle w:val="Bezmezer"/>
        <w:numPr>
          <w:ilvl w:val="0"/>
          <w:numId w:val="22"/>
        </w:numPr>
      </w:pPr>
      <w:r>
        <w:t>kontrolovat soulad prováděné stavby s ověřenou projektovou dokumentací, v souladu se zákonem č. 183/2006 Sb., o územním plánování a stavebním řádu, ve znění pozdějších předpisů,</w:t>
      </w:r>
    </w:p>
    <w:p w14:paraId="15443037" w14:textId="77777777" w:rsidR="003636AF" w:rsidRPr="002B6534" w:rsidRDefault="2346E9EA" w:rsidP="2346E9EA">
      <w:pPr>
        <w:pStyle w:val="Bezmezer"/>
        <w:numPr>
          <w:ilvl w:val="0"/>
          <w:numId w:val="22"/>
        </w:numPr>
      </w:pPr>
      <w:r>
        <w:t>kontrolovat soulad kvality prováděných stavebních prací, dodávek a služeb se zadávací dokumentací stavby,</w:t>
      </w:r>
    </w:p>
    <w:p w14:paraId="73FA6187" w14:textId="77777777" w:rsidR="003636AF" w:rsidRPr="002B6534" w:rsidRDefault="2346E9EA" w:rsidP="2346E9EA">
      <w:pPr>
        <w:pStyle w:val="Bezmezer"/>
        <w:numPr>
          <w:ilvl w:val="0"/>
          <w:numId w:val="22"/>
        </w:numPr>
      </w:pPr>
      <w:r>
        <w:t>účastnit se kontrolních prohlídek stavby určených stavebním úřadem vč. závěrečné kontrolní prohlídky,</w:t>
      </w:r>
    </w:p>
    <w:p w14:paraId="677C770B" w14:textId="77777777" w:rsidR="003636AF" w:rsidRPr="002B6534" w:rsidRDefault="2346E9EA" w:rsidP="2346E9EA">
      <w:pPr>
        <w:pStyle w:val="Bezmezer"/>
        <w:numPr>
          <w:ilvl w:val="0"/>
          <w:numId w:val="22"/>
        </w:numPr>
      </w:pPr>
      <w:r>
        <w:t xml:space="preserve">účastnit se kontrolních dnů stavby určených technickým dozorem stavebníka, </w:t>
      </w:r>
    </w:p>
    <w:p w14:paraId="2CEFDCB4" w14:textId="77777777" w:rsidR="003636AF" w:rsidRPr="002B6534" w:rsidRDefault="2346E9EA" w:rsidP="2346E9EA">
      <w:pPr>
        <w:pStyle w:val="Bezmezer"/>
        <w:numPr>
          <w:ilvl w:val="0"/>
          <w:numId w:val="22"/>
        </w:numPr>
      </w:pPr>
      <w:r>
        <w:t>kontrolovat plnění časového plánu výstavby dodavatele stavby a neprodleně upozornit objednatele na odchylky,</w:t>
      </w:r>
    </w:p>
    <w:p w14:paraId="08F2BAF6" w14:textId="77777777" w:rsidR="003636AF" w:rsidRPr="002B6534" w:rsidRDefault="2346E9EA" w:rsidP="2346E9EA">
      <w:pPr>
        <w:pStyle w:val="Bezmezer"/>
        <w:numPr>
          <w:ilvl w:val="0"/>
          <w:numId w:val="22"/>
        </w:numPr>
      </w:pPr>
      <w:r>
        <w:t>s přizvanými specialisty kontrolovat zabudované konstrukce a materiály před jejich zakrytím,</w:t>
      </w:r>
    </w:p>
    <w:p w14:paraId="62FB337A" w14:textId="77777777" w:rsidR="003636AF" w:rsidRPr="002B6534" w:rsidRDefault="2346E9EA" w:rsidP="2346E9EA">
      <w:pPr>
        <w:pStyle w:val="Bezmezer"/>
        <w:numPr>
          <w:ilvl w:val="0"/>
          <w:numId w:val="22"/>
        </w:numPr>
      </w:pPr>
      <w:r>
        <w:t>kontrolovat technologické postupy a nutné technologické pauzy,</w:t>
      </w:r>
    </w:p>
    <w:p w14:paraId="59F2AD6E" w14:textId="77777777" w:rsidR="003636AF" w:rsidRPr="002B6534" w:rsidRDefault="2346E9EA" w:rsidP="2346E9EA">
      <w:pPr>
        <w:pStyle w:val="Bezmezer"/>
        <w:numPr>
          <w:ilvl w:val="0"/>
          <w:numId w:val="22"/>
        </w:numPr>
      </w:pPr>
      <w:r>
        <w:t>kontrolovat činnost odpovědného geodeta,</w:t>
      </w:r>
    </w:p>
    <w:p w14:paraId="4DF43432" w14:textId="77777777" w:rsidR="003636AF" w:rsidRPr="002B6534" w:rsidRDefault="2346E9EA" w:rsidP="2346E9EA">
      <w:pPr>
        <w:pStyle w:val="Bezmezer"/>
        <w:numPr>
          <w:ilvl w:val="0"/>
          <w:numId w:val="22"/>
        </w:numPr>
      </w:pPr>
      <w:r>
        <w:t>kontrolovat komplexní vyzkoušení technologií zabudovaných do stavby,</w:t>
      </w:r>
    </w:p>
    <w:p w14:paraId="2C8336D6" w14:textId="77777777" w:rsidR="003636AF" w:rsidRPr="002B6534" w:rsidRDefault="2346E9EA" w:rsidP="2346E9EA">
      <w:pPr>
        <w:pStyle w:val="Bezmezer"/>
        <w:numPr>
          <w:ilvl w:val="0"/>
          <w:numId w:val="22"/>
        </w:numPr>
      </w:pPr>
      <w:r>
        <w:t xml:space="preserve">spolupracovat s pověřenými zaměstnanci objednatele, </w:t>
      </w:r>
    </w:p>
    <w:p w14:paraId="40DB6CF5" w14:textId="3AFFE5EF" w:rsidR="003636AF" w:rsidRDefault="2346E9EA" w:rsidP="2346E9EA">
      <w:pPr>
        <w:pStyle w:val="Bezmezer"/>
        <w:numPr>
          <w:ilvl w:val="0"/>
          <w:numId w:val="22"/>
        </w:numPr>
      </w:pPr>
      <w:r>
        <w:t>při výkonu kontrolní činnosti postupovat s odbornou péčí,</w:t>
      </w:r>
    </w:p>
    <w:p w14:paraId="0624E6AE" w14:textId="43681E1C" w:rsidR="0079078A" w:rsidRPr="002B6534" w:rsidRDefault="2346E9EA" w:rsidP="2346E9EA">
      <w:pPr>
        <w:pStyle w:val="Bezmezer"/>
        <w:numPr>
          <w:ilvl w:val="0"/>
          <w:numId w:val="22"/>
        </w:numPr>
      </w:pPr>
      <w:r>
        <w:t>používat Společné datové prostředí zajištěné objednatelem, nebo zhotovitelem stavby,</w:t>
      </w:r>
    </w:p>
    <w:p w14:paraId="3CEFDC34" w14:textId="66E58CB6" w:rsidR="003636AF" w:rsidRPr="002B6534" w:rsidRDefault="2346E9EA" w:rsidP="2346E9EA">
      <w:pPr>
        <w:pStyle w:val="Bezmezer"/>
        <w:numPr>
          <w:ilvl w:val="0"/>
          <w:numId w:val="22"/>
        </w:numPr>
      </w:pPr>
      <w:r>
        <w:t>činit veškeré kroky k řádnému plnění účelu Smlouvy,</w:t>
      </w:r>
    </w:p>
    <w:p w14:paraId="58DF91A1" w14:textId="77777777" w:rsidR="003636AF" w:rsidRPr="002B6534" w:rsidRDefault="2346E9EA" w:rsidP="2346E9EA">
      <w:pPr>
        <w:pStyle w:val="Bezmezer"/>
        <w:numPr>
          <w:ilvl w:val="0"/>
          <w:numId w:val="22"/>
        </w:numPr>
      </w:pPr>
      <w:r>
        <w:t>zpracovávat na žádost objednatele změny projektového řešení oproti původnímu řešení, včetně zapracování těchto změn do informačního modelu a projektové dokumentace.</w:t>
      </w:r>
    </w:p>
    <w:p w14:paraId="13E2A60E" w14:textId="77777777" w:rsidR="003636AF" w:rsidRPr="002B6534" w:rsidRDefault="003636AF" w:rsidP="003636AF">
      <w:pPr>
        <w:pStyle w:val="Bezmezer"/>
        <w:ind w:left="720"/>
        <w:rPr>
          <w:bCs/>
        </w:rPr>
      </w:pPr>
    </w:p>
    <w:p w14:paraId="79093562" w14:textId="46AE4936" w:rsidR="003636AF" w:rsidRPr="002B6534" w:rsidRDefault="2346E9EA" w:rsidP="003636AF">
      <w:pPr>
        <w:jc w:val="both"/>
      </w:pPr>
      <w:r>
        <w:t>Autorský dozor nejsou případy, kdy Poskytovatel odstraňuje v rámci reklamačního řízení prokazatelné vady projektové dokumentace. V takovém případě provede Poskytovatel potřebné projekční práce bezplatně z titulu odpovědnosti za vady projekčního řešení.</w:t>
      </w:r>
    </w:p>
    <w:p w14:paraId="7151E9AF" w14:textId="77777777" w:rsidR="003636AF" w:rsidRPr="002B6534" w:rsidRDefault="2346E9EA" w:rsidP="003636AF">
      <w:pPr>
        <w:jc w:val="both"/>
      </w:pPr>
      <w:r>
        <w:t>Objednatel zajistí nezbytné podmínky pro výkon AD, v tomto smyslu zejména oznámí dodavateli stavebních prací identifikační údaje vykonavatele kontroly jako osoby vykonávající AD a zajistí, aby vykonavatel kontroly dostával potřebné podklady týkající se realizace stavby a kontrolních dnů stavby.</w:t>
      </w:r>
    </w:p>
    <w:p w14:paraId="6E7ECCCB" w14:textId="0688DB5C" w:rsidR="003636AF" w:rsidRDefault="2346E9EA" w:rsidP="003636AF">
      <w:r>
        <w:t>Účinnost ujednání o výkonu autorského dozoru je podmíněna vlastní realizací Projektu.</w:t>
      </w:r>
    </w:p>
    <w:p w14:paraId="4B541590" w14:textId="77777777" w:rsidR="00AA7F79" w:rsidRDefault="00AA7F79" w:rsidP="003636AF"/>
    <w:p w14:paraId="61816B4D" w14:textId="77777777" w:rsidR="00AA7F79" w:rsidRPr="002B6534" w:rsidRDefault="2346E9EA" w:rsidP="00AA7F79">
      <w:pPr>
        <w:pStyle w:val="Nadpis2"/>
        <w:numPr>
          <w:ilvl w:val="1"/>
          <w:numId w:val="21"/>
        </w:numPr>
        <w:ind w:left="357" w:hanging="357"/>
        <w:textAlignment w:val="auto"/>
      </w:pPr>
      <w:r>
        <w:t>Zajistit a provozovat Společné datové prostředí (CDE)</w:t>
      </w:r>
    </w:p>
    <w:p w14:paraId="3CFE6581" w14:textId="77777777" w:rsidR="00AA7F79" w:rsidRPr="002B6534" w:rsidRDefault="2346E9EA" w:rsidP="2346E9EA">
      <w:pPr>
        <w:jc w:val="both"/>
        <w:rPr>
          <w:rFonts w:cs="Arial"/>
          <w:sz w:val="20"/>
        </w:rPr>
      </w:pPr>
      <w:r w:rsidRPr="2346E9EA">
        <w:rPr>
          <w:rFonts w:cs="Arial"/>
        </w:rPr>
        <w:t xml:space="preserve">V souladu s požadavky souvisejícím s použitím metody BIM je součástí plnění i provoz a správa Společného datového prostředí (CDE) podle specifikace uvedené v příloze BIM protokol - Požadavky na Společné datové prostředí (CDE). </w:t>
      </w:r>
    </w:p>
    <w:p w14:paraId="3B8E69E6" w14:textId="77777777" w:rsidR="00AA7F79" w:rsidRPr="002B6534" w:rsidRDefault="00AA7F79" w:rsidP="003636AF"/>
    <w:p w14:paraId="11836915" w14:textId="77777777" w:rsidR="003636AF" w:rsidRPr="002B6534" w:rsidRDefault="003636AF" w:rsidP="003636AF"/>
    <w:p w14:paraId="7962FC4E" w14:textId="0C6AEC2A" w:rsidR="003636AF" w:rsidRPr="002B6534" w:rsidRDefault="2346E9EA" w:rsidP="003636AF">
      <w:pPr>
        <w:pStyle w:val="Nadpis1"/>
        <w:numPr>
          <w:ilvl w:val="0"/>
          <w:numId w:val="0"/>
        </w:numPr>
        <w:ind w:left="357"/>
        <w:jc w:val="both"/>
      </w:pPr>
      <w:r>
        <w:t>2. Další požadavky na zpracování</w:t>
      </w:r>
    </w:p>
    <w:p w14:paraId="65762695" w14:textId="478AAE7E" w:rsidR="003636AF" w:rsidRPr="002B6534" w:rsidRDefault="2346E9EA" w:rsidP="005F59EA">
      <w:pPr>
        <w:jc w:val="both"/>
      </w:pPr>
      <w:r>
        <w:t>Modely budou na konci každého projektového stupně (případně dle dalších ujednání) předány se všemi informacemi a nastaveními, které jsou nezbytné pro produkci projektové dokumentace dle objektové skladby, prostorovou koordinaci a další požadavky v rámci ujednání této Smlouvy.</w:t>
      </w:r>
    </w:p>
    <w:p w14:paraId="00B311DA" w14:textId="77777777" w:rsidR="003636AF" w:rsidRPr="002B6534" w:rsidRDefault="2346E9EA" w:rsidP="005F59EA">
      <w:pPr>
        <w:jc w:val="both"/>
      </w:pPr>
      <w:r>
        <w:t>Modely nebudou obsahovat pracovní a dočasná nastavení, která by mohla navyšovat datovou velikost modelů. V případě, že jsou dohodnuta dílčí pracovní předání modelů, není vyžadována další úprava modelů a je možné je předat tak, jak je aktuálně má Poskytovatel zpracované.</w:t>
      </w:r>
    </w:p>
    <w:p w14:paraId="70C08500" w14:textId="77777777" w:rsidR="003636AF" w:rsidRPr="002B6534" w:rsidRDefault="2346E9EA">
      <w:pPr>
        <w:pStyle w:val="Bezmezer"/>
      </w:pPr>
      <w:r>
        <w:t>Modely budou předány v nativních formátech nástrojů pro tvorbu informačních modelů a formátu IFC.</w:t>
      </w:r>
    </w:p>
    <w:p w14:paraId="24BB42AB" w14:textId="77777777" w:rsidR="003636AF" w:rsidRPr="002B6534" w:rsidRDefault="003636AF" w:rsidP="003636AF">
      <w:pPr>
        <w:pStyle w:val="Bezmezer"/>
      </w:pPr>
    </w:p>
    <w:p w14:paraId="0207FFDF" w14:textId="04893EC6" w:rsidR="003636AF" w:rsidRPr="002B6534" w:rsidRDefault="2346E9EA" w:rsidP="00700C68">
      <w:pPr>
        <w:pStyle w:val="Bezmezer"/>
      </w:pPr>
      <w:r>
        <w:t xml:space="preserve">Poskytovatel je dále povinen předat Objednateli projektovou dokumentaci pro každou stavební akci v následujících provedeních a počtech:  </w:t>
      </w:r>
    </w:p>
    <w:p w14:paraId="07EFC756" w14:textId="77777777" w:rsidR="003636AF" w:rsidRPr="002B6534" w:rsidRDefault="2346E9EA" w:rsidP="003636AF">
      <w:pPr>
        <w:pStyle w:val="Bezmezer"/>
        <w:numPr>
          <w:ilvl w:val="0"/>
          <w:numId w:val="35"/>
        </w:numPr>
      </w:pPr>
      <w:r>
        <w:t>3 tištěná vyhotovení pro územní řízení a 1 vyhotovení v elektronické podobě,</w:t>
      </w:r>
    </w:p>
    <w:p w14:paraId="14BEE000" w14:textId="77777777" w:rsidR="003636AF" w:rsidRPr="002B6534" w:rsidRDefault="2346E9EA" w:rsidP="003636AF">
      <w:pPr>
        <w:pStyle w:val="Bezmezer"/>
        <w:numPr>
          <w:ilvl w:val="0"/>
          <w:numId w:val="35"/>
        </w:numPr>
      </w:pPr>
      <w:r>
        <w:t xml:space="preserve">3 tištěná vyhotovení pro stavební povolení a 1 vyhotovení v elektronické podobě,   </w:t>
      </w:r>
    </w:p>
    <w:p w14:paraId="79A41B7B" w14:textId="77777777" w:rsidR="003636AF" w:rsidRPr="002B6534" w:rsidRDefault="2346E9EA" w:rsidP="003636AF">
      <w:pPr>
        <w:pStyle w:val="Bezmezer"/>
        <w:numPr>
          <w:ilvl w:val="0"/>
          <w:numId w:val="35"/>
        </w:numPr>
      </w:pPr>
      <w:r>
        <w:t xml:space="preserve">5 tištěných vyhotovení pro provádění stavby, </w:t>
      </w:r>
    </w:p>
    <w:p w14:paraId="27BF372E" w14:textId="3253F829" w:rsidR="003636AF" w:rsidRPr="002B6534" w:rsidRDefault="2346E9EA" w:rsidP="003636AF">
      <w:pPr>
        <w:pStyle w:val="Bezmezer"/>
        <w:numPr>
          <w:ilvl w:val="0"/>
          <w:numId w:val="35"/>
        </w:numPr>
      </w:pPr>
      <w:r>
        <w:t>1 tištěný a 1 elektronický rozpočet stavby ve formátu XLSX, XML, PDF.</w:t>
      </w:r>
    </w:p>
    <w:p w14:paraId="6DB4BABF" w14:textId="77777777" w:rsidR="003636AF" w:rsidRPr="002B6534" w:rsidRDefault="003636AF" w:rsidP="003636AF">
      <w:pPr>
        <w:pStyle w:val="Bezmezer"/>
        <w:ind w:left="720" w:hanging="360"/>
      </w:pPr>
    </w:p>
    <w:p w14:paraId="496D25D3" w14:textId="1B57C5D7" w:rsidR="003636AF" w:rsidRPr="002B6534" w:rsidRDefault="2346E9EA" w:rsidP="003636AF">
      <w:pPr>
        <w:pStyle w:val="Bezmezer"/>
        <w:ind w:left="720" w:hanging="360"/>
      </w:pPr>
      <w:r>
        <w:t>V elektronické podobě bude předána dle požadavků BIM Protokolu a dále:</w:t>
      </w:r>
    </w:p>
    <w:p w14:paraId="7B50F3FA" w14:textId="5A640520" w:rsidR="003636AF" w:rsidRPr="002B6534" w:rsidRDefault="2346E9EA" w:rsidP="003636AF">
      <w:pPr>
        <w:pStyle w:val="Bezmezer"/>
        <w:numPr>
          <w:ilvl w:val="0"/>
          <w:numId w:val="40"/>
        </w:numPr>
      </w:pPr>
      <w:r>
        <w:t>vektorová CAD grafika v nativním formátu (např. DGN, DWG a/nebo DXF);</w:t>
      </w:r>
    </w:p>
    <w:p w14:paraId="6BACC656" w14:textId="77777777" w:rsidR="003636AF" w:rsidRPr="002B6534" w:rsidRDefault="2346E9EA" w:rsidP="003636AF">
      <w:pPr>
        <w:pStyle w:val="Bezmezer"/>
        <w:numPr>
          <w:ilvl w:val="0"/>
          <w:numId w:val="40"/>
        </w:numPr>
      </w:pPr>
      <w:r>
        <w:t>technické zprávy a ostatní textové části je možno vytvářet ve formátech RTF nebo DOCX;</w:t>
      </w:r>
    </w:p>
    <w:p w14:paraId="5E41CFA5" w14:textId="24066EEF" w:rsidR="003636AF" w:rsidRPr="002B6534" w:rsidRDefault="2346E9EA" w:rsidP="003636AF">
      <w:pPr>
        <w:pStyle w:val="Bezmezer"/>
        <w:numPr>
          <w:ilvl w:val="0"/>
          <w:numId w:val="40"/>
        </w:numPr>
      </w:pPr>
      <w:r>
        <w:t>soupis prací s výkazem výměr bude vytvořen ve formátu XLSX, XML i PDF;</w:t>
      </w:r>
    </w:p>
    <w:p w14:paraId="1DC7D744" w14:textId="77777777" w:rsidR="003636AF" w:rsidRPr="002B6534" w:rsidRDefault="2346E9EA" w:rsidP="003636AF">
      <w:pPr>
        <w:pStyle w:val="Bezmezer"/>
        <w:numPr>
          <w:ilvl w:val="0"/>
          <w:numId w:val="40"/>
        </w:numPr>
      </w:pPr>
      <w:r>
        <w:t>formát JPEG pro soubory fotodokumentace;</w:t>
      </w:r>
    </w:p>
    <w:p w14:paraId="169A1BE1" w14:textId="77777777" w:rsidR="003636AF" w:rsidRPr="002B6534" w:rsidRDefault="2346E9EA" w:rsidP="003636AF">
      <w:pPr>
        <w:pStyle w:val="Bezmezer"/>
        <w:numPr>
          <w:ilvl w:val="0"/>
          <w:numId w:val="40"/>
        </w:numPr>
      </w:pPr>
      <w:r>
        <w:t>všechny soubory ve formátu PDF.</w:t>
      </w:r>
    </w:p>
    <w:p w14:paraId="312C47DA" w14:textId="77777777" w:rsidR="003636AF" w:rsidRPr="002B6534" w:rsidRDefault="003636AF" w:rsidP="003636AF">
      <w:pPr>
        <w:pStyle w:val="Bezmezer"/>
        <w:ind w:left="720"/>
      </w:pPr>
    </w:p>
    <w:p w14:paraId="0ACD4A1E" w14:textId="6DFA07E1" w:rsidR="003636AF" w:rsidRDefault="2346E9EA" w:rsidP="003636AF">
      <w:pPr>
        <w:pStyle w:val="Bezmezer"/>
      </w:pPr>
      <w:r>
        <w:t xml:space="preserve">Poskytovatel je rovněž povinen předat Objednateli veškerá sdílená data z CDE, jež nejsou součástí modelu a ani projektové </w:t>
      </w:r>
      <w:r w:rsidRPr="00751FEE">
        <w:t>dokumentace v běžně dostupných formátech</w:t>
      </w:r>
      <w:r w:rsidR="00AD53EB" w:rsidRPr="00751FEE">
        <w:t xml:space="preserve"> (min. PDF, XLSX, DOCX, JPEG)</w:t>
      </w:r>
      <w:r w:rsidRPr="00751FEE">
        <w:t>.</w:t>
      </w:r>
      <w:r>
        <w:t xml:space="preserve"> </w:t>
      </w:r>
    </w:p>
    <w:p w14:paraId="763C42D5" w14:textId="00DCD733" w:rsidR="00700C68" w:rsidRDefault="00700C68" w:rsidP="003636AF">
      <w:pPr>
        <w:pStyle w:val="Bezmezer"/>
      </w:pPr>
    </w:p>
    <w:p w14:paraId="33386FB5" w14:textId="4F7757FD" w:rsidR="00700C68" w:rsidRPr="003636AF" w:rsidRDefault="2346E9EA" w:rsidP="003636AF">
      <w:pPr>
        <w:pStyle w:val="Bezmezer"/>
      </w:pPr>
      <w:r>
        <w:t xml:space="preserve">Poskytovatel je povinen předložit k posouzení Zástupci objednatele všechny Výstupy poskytovatele v souladu s čl. 5.3 Smluvních podmínek. Zástupce objednatele musí předložené Výstupy poskytovatele posoudit ve lhůtě 14 dní potom, co mu budou doručeny. </w:t>
      </w:r>
    </w:p>
    <w:sectPr w:rsidR="00700C68" w:rsidRPr="003636AF" w:rsidSect="00F67855">
      <w:headerReference w:type="default" r:id="rId11"/>
      <w:footerReference w:type="even" r:id="rId12"/>
      <w:footerReference w:type="default" r:id="rId13"/>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CF1981" w14:textId="77777777" w:rsidR="00446454" w:rsidRDefault="00446454">
      <w:r>
        <w:separator/>
      </w:r>
    </w:p>
  </w:endnote>
  <w:endnote w:type="continuationSeparator" w:id="0">
    <w:p w14:paraId="6509BE92" w14:textId="77777777" w:rsidR="00446454" w:rsidRDefault="00446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sans-serif">
    <w:altName w:val="Arial"/>
    <w:charset w:val="00"/>
    <w:family w:val="swiss"/>
    <w:pitch w:val="default"/>
  </w:font>
  <w:font w:name="SimSun">
    <w:altName w:val="宋体"/>
    <w:panose1 w:val="02010600030101010101"/>
    <w:charset w:val="86"/>
    <w:family w:val="auto"/>
    <w:pitch w:val="variable"/>
    <w:sig w:usb0="00000003" w:usb1="288F0000" w:usb2="00000016" w:usb3="00000000" w:csb0="00040001"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AA644" w14:textId="77777777" w:rsidR="00326C4E" w:rsidRDefault="00326C4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8197039" w14:textId="77777777" w:rsidR="00326C4E" w:rsidRDefault="00326C4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C4654" w14:textId="138F2C19" w:rsidR="00326C4E" w:rsidRDefault="00326C4E">
    <w:pPr>
      <w:pStyle w:val="Zpat"/>
      <w:jc w:val="center"/>
    </w:pPr>
    <w:r>
      <w:fldChar w:fldCharType="begin"/>
    </w:r>
    <w:r>
      <w:instrText>PAGE   \* MERGEFORMAT</w:instrText>
    </w:r>
    <w:r>
      <w:fldChar w:fldCharType="separate"/>
    </w:r>
    <w:r w:rsidR="00E618A0">
      <w:rPr>
        <w:noProof/>
      </w:rPr>
      <w:t>5</w:t>
    </w:r>
    <w:r>
      <w:fldChar w:fldCharType="end"/>
    </w:r>
  </w:p>
  <w:p w14:paraId="6AE2F86D" w14:textId="77777777" w:rsidR="00326C4E" w:rsidRDefault="00326C4E">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51D47" w14:textId="77777777" w:rsidR="00446454" w:rsidRDefault="00446454">
      <w:r>
        <w:separator/>
      </w:r>
    </w:p>
  </w:footnote>
  <w:footnote w:type="continuationSeparator" w:id="0">
    <w:p w14:paraId="72DD9449" w14:textId="77777777" w:rsidR="00446454" w:rsidRDefault="004464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70E16" w14:textId="77777777" w:rsidR="003636AF" w:rsidRDefault="003636AF" w:rsidP="00EA2E11">
    <w:pPr>
      <w:pStyle w:val="Zhlav"/>
      <w:jc w:val="both"/>
    </w:pPr>
    <w:r>
      <w:rPr>
        <w:noProof/>
      </w:rPr>
      <w:drawing>
        <wp:anchor distT="0" distB="0" distL="114300" distR="114300" simplePos="0" relativeHeight="251658240" behindDoc="1" locked="1" layoutInCell="1" allowOverlap="1" wp14:anchorId="1D59FBB4" wp14:editId="3CEB6F57">
          <wp:simplePos x="0" y="0"/>
          <wp:positionH relativeFrom="margin">
            <wp:align>left</wp:align>
          </wp:positionH>
          <wp:positionV relativeFrom="topMargin">
            <wp:posOffset>315595</wp:posOffset>
          </wp:positionV>
          <wp:extent cx="1504950" cy="548640"/>
          <wp:effectExtent l="0" t="0" r="0" b="3810"/>
          <wp:wrapTight wrapText="bothSides">
            <wp:wrapPolygon edited="0">
              <wp:start x="12304" y="1500"/>
              <wp:lineTo x="0" y="11250"/>
              <wp:lineTo x="0" y="18750"/>
              <wp:lineTo x="4101" y="21000"/>
              <wp:lineTo x="9843" y="21000"/>
              <wp:lineTo x="17499" y="20250"/>
              <wp:lineTo x="21327" y="18750"/>
              <wp:lineTo x="21327" y="5250"/>
              <wp:lineTo x="20233" y="3000"/>
              <wp:lineTo x="16132" y="1500"/>
              <wp:lineTo x="12304" y="1500"/>
            </wp:wrapPolygon>
          </wp:wrapTight>
          <wp:docPr id="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4950" cy="548640"/>
                  </a:xfrm>
                  <a:prstGeom prst="rect">
                    <a:avLst/>
                  </a:prstGeom>
                  <a:noFill/>
                </pic:spPr>
              </pic:pic>
            </a:graphicData>
          </a:graphic>
          <wp14:sizeRelH relativeFrom="page">
            <wp14:pctWidth>0</wp14:pctWidth>
          </wp14:sizeRelH>
          <wp14:sizeRelV relativeFrom="page">
            <wp14:pctHeight>0</wp14:pctHeight>
          </wp14:sizeRelV>
        </wp:anchor>
      </w:drawing>
    </w:r>
  </w:p>
  <w:p w14:paraId="1C0459E1" w14:textId="77777777" w:rsidR="00326C4E" w:rsidRDefault="00326C4E" w:rsidP="00A83944">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84144"/>
    <w:multiLevelType w:val="hybridMultilevel"/>
    <w:tmpl w:val="1E98F778"/>
    <w:lvl w:ilvl="0" w:tplc="ACE4404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9123A7"/>
    <w:multiLevelType w:val="hybridMultilevel"/>
    <w:tmpl w:val="EBB2D3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865BAE"/>
    <w:multiLevelType w:val="hybridMultilevel"/>
    <w:tmpl w:val="921EFE0E"/>
    <w:lvl w:ilvl="0" w:tplc="04050001">
      <w:start w:val="1"/>
      <w:numFmt w:val="bullet"/>
      <w:lvlText w:val=""/>
      <w:lvlJc w:val="left"/>
      <w:pPr>
        <w:tabs>
          <w:tab w:val="num" w:pos="720"/>
        </w:tabs>
        <w:ind w:left="720" w:hanging="360"/>
      </w:pPr>
      <w:rPr>
        <w:rFonts w:ascii="Symbol" w:hAnsi="Symbol" w:hint="default"/>
      </w:rPr>
    </w:lvl>
    <w:lvl w:ilvl="1" w:tplc="715C3528">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B5EBD"/>
    <w:multiLevelType w:val="hybridMultilevel"/>
    <w:tmpl w:val="8C90E3E2"/>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443709E"/>
    <w:multiLevelType w:val="hybridMultilevel"/>
    <w:tmpl w:val="54C43532"/>
    <w:lvl w:ilvl="0" w:tplc="145EE00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821821"/>
    <w:multiLevelType w:val="hybridMultilevel"/>
    <w:tmpl w:val="E1CCD5CC"/>
    <w:lvl w:ilvl="0" w:tplc="0405000B">
      <w:start w:val="1"/>
      <w:numFmt w:val="bullet"/>
      <w:lvlText w:val=""/>
      <w:lvlJc w:val="left"/>
      <w:pPr>
        <w:ind w:left="1080" w:hanging="360"/>
      </w:pPr>
      <w:rPr>
        <w:rFonts w:ascii="Wingdings" w:hAnsi="Wingdings"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6" w15:restartNumberingAfterBreak="0">
    <w:nsid w:val="1B554FC4"/>
    <w:multiLevelType w:val="hybridMultilevel"/>
    <w:tmpl w:val="00D68A32"/>
    <w:lvl w:ilvl="0" w:tplc="222A03CE">
      <w:start w:val="1"/>
      <w:numFmt w:val="lowerLetter"/>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3D4707"/>
    <w:multiLevelType w:val="hybridMultilevel"/>
    <w:tmpl w:val="A26EF80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810344F"/>
    <w:multiLevelType w:val="hybridMultilevel"/>
    <w:tmpl w:val="3686426E"/>
    <w:lvl w:ilvl="0" w:tplc="ACE44046">
      <w:start w:val="1"/>
      <w:numFmt w:val="bullet"/>
      <w:lvlText w:val="-"/>
      <w:lvlJc w:val="left"/>
      <w:pPr>
        <w:ind w:left="1429" w:hanging="360"/>
      </w:pPr>
      <w:rPr>
        <w:rFonts w:ascii="Arial" w:eastAsia="Times New Roman"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2D9901E0"/>
    <w:multiLevelType w:val="multilevel"/>
    <w:tmpl w:val="5DF4B0F6"/>
    <w:lvl w:ilvl="0">
      <w:start w:val="2"/>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F225EAC"/>
    <w:multiLevelType w:val="hybridMultilevel"/>
    <w:tmpl w:val="59F4476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75090A"/>
    <w:multiLevelType w:val="hybridMultilevel"/>
    <w:tmpl w:val="E828CBC4"/>
    <w:lvl w:ilvl="0" w:tplc="71FC2AE6">
      <w:start w:val="1"/>
      <w:numFmt w:val="bullet"/>
      <w:lvlText w:val="o"/>
      <w:lvlJc w:val="left"/>
      <w:pPr>
        <w:ind w:left="1080" w:hanging="360"/>
      </w:pPr>
      <w:rPr>
        <w:rFonts w:ascii="Courier New" w:hAnsi="Courier New" w:hint="default"/>
        <w:kern w:val="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35506A6F"/>
    <w:multiLevelType w:val="multilevel"/>
    <w:tmpl w:val="E4FC26B6"/>
    <w:name w:val="WW8Num62222"/>
    <w:lvl w:ilvl="0">
      <w:start w:val="1"/>
      <w:numFmt w:val="decimal"/>
      <w:lvlText w:val="%1."/>
      <w:lvlJc w:val="left"/>
      <w:pPr>
        <w:tabs>
          <w:tab w:val="num" w:pos="720"/>
        </w:tabs>
        <w:ind w:left="720" w:hanging="720"/>
      </w:pPr>
    </w:lvl>
    <w:lvl w:ilvl="1">
      <w:start w:val="1"/>
      <w:numFmt w:val="decimal"/>
      <w:lvlText w:val="14.%2."/>
      <w:lvlJc w:val="left"/>
      <w:pPr>
        <w:tabs>
          <w:tab w:val="num" w:pos="567"/>
        </w:tabs>
        <w:ind w:left="0" w:firstLine="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8641A77"/>
    <w:multiLevelType w:val="hybridMultilevel"/>
    <w:tmpl w:val="EFD200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D581B5E"/>
    <w:multiLevelType w:val="hybridMultilevel"/>
    <w:tmpl w:val="2E4EC3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8D609D7"/>
    <w:multiLevelType w:val="hybridMultilevel"/>
    <w:tmpl w:val="6FD0FB1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37770F"/>
    <w:multiLevelType w:val="hybridMultilevel"/>
    <w:tmpl w:val="C0E0CE1A"/>
    <w:lvl w:ilvl="0" w:tplc="63F2CA84">
      <w:start w:val="1"/>
      <w:numFmt w:val="upperLetter"/>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BC33284"/>
    <w:multiLevelType w:val="hybridMultilevel"/>
    <w:tmpl w:val="47CCD0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C632B9F"/>
    <w:multiLevelType w:val="hybridMultilevel"/>
    <w:tmpl w:val="A9D49798"/>
    <w:lvl w:ilvl="0" w:tplc="342873DE">
      <w:start w:val="1"/>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4D341A93"/>
    <w:multiLevelType w:val="multilevel"/>
    <w:tmpl w:val="4456E874"/>
    <w:lvl w:ilvl="0">
      <w:start w:val="1"/>
      <w:numFmt w:val="decimal"/>
      <w:pStyle w:val="Nadpis1"/>
      <w:lvlText w:val="%1."/>
      <w:lvlJc w:val="left"/>
      <w:pPr>
        <w:ind w:left="360" w:hanging="360"/>
      </w:pPr>
      <w:rPr>
        <w:rFonts w:hint="default"/>
        <w:b/>
        <w:bCs/>
        <w:sz w:val="28"/>
        <w:szCs w:val="24"/>
      </w:rPr>
    </w:lvl>
    <w:lvl w:ilvl="1">
      <w:start w:val="1"/>
      <w:numFmt w:val="decimal"/>
      <w:pStyle w:val="Nadpis2"/>
      <w:lvlText w:val="%1.%2"/>
      <w:lvlJc w:val="left"/>
      <w:pPr>
        <w:ind w:left="6314" w:hanging="360"/>
      </w:pPr>
      <w:rPr>
        <w:rFonts w:hint="default"/>
        <w:b/>
        <w:bCs/>
      </w:rPr>
    </w:lvl>
    <w:lvl w:ilvl="2">
      <w:start w:val="1"/>
      <w:numFmt w:val="decimal"/>
      <w:pStyle w:val="Nadpis3"/>
      <w:lvlText w:val="%1.%2.%3"/>
      <w:lvlJc w:val="left"/>
      <w:pPr>
        <w:ind w:left="1080" w:hanging="360"/>
      </w:pPr>
      <w:rPr>
        <w:rFonts w:hint="default"/>
      </w:rPr>
    </w:lvl>
    <w:lvl w:ilvl="3">
      <w:start w:val="1"/>
      <w:numFmt w:val="decimal"/>
      <w:pStyle w:val="Nadpis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42D7E26"/>
    <w:multiLevelType w:val="hybridMultilevel"/>
    <w:tmpl w:val="A674572A"/>
    <w:lvl w:ilvl="0" w:tplc="28BE8954">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5534631B"/>
    <w:multiLevelType w:val="hybridMultilevel"/>
    <w:tmpl w:val="96EA02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656B21C"/>
    <w:multiLevelType w:val="hybridMultilevel"/>
    <w:tmpl w:val="B23BB4AE"/>
    <w:lvl w:ilvl="0" w:tplc="FFFFFFFF">
      <w:start w:val="1"/>
      <w:numFmt w:val="upperLetter"/>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6787D08"/>
    <w:multiLevelType w:val="multilevel"/>
    <w:tmpl w:val="0FA8DE2E"/>
    <w:lvl w:ilvl="0">
      <w:start w:val="4"/>
      <w:numFmt w:val="decimal"/>
      <w:lvlText w:val="%1."/>
      <w:lvlJc w:val="left"/>
      <w:pPr>
        <w:ind w:left="540" w:hanging="540"/>
      </w:pPr>
      <w:rPr>
        <w:rFonts w:hint="default"/>
        <w:b w:val="0"/>
        <w:i w:val="0"/>
        <w:sz w:val="24"/>
      </w:rPr>
    </w:lvl>
    <w:lvl w:ilvl="1">
      <w:start w:val="4"/>
      <w:numFmt w:val="decimal"/>
      <w:lvlText w:val="%1.%2."/>
      <w:lvlJc w:val="left"/>
      <w:pPr>
        <w:ind w:left="720" w:hanging="720"/>
      </w:pPr>
      <w:rPr>
        <w:rFonts w:hint="default"/>
      </w:rPr>
    </w:lvl>
    <w:lvl w:ilvl="2">
      <w:start w:val="1"/>
      <w:numFmt w:val="decimal"/>
      <w:lvlText w:val="6.3.%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7B21C8E"/>
    <w:multiLevelType w:val="hybridMultilevel"/>
    <w:tmpl w:val="4F0AA68A"/>
    <w:lvl w:ilvl="0" w:tplc="AE42CA8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3A48CB"/>
    <w:multiLevelType w:val="hybridMultilevel"/>
    <w:tmpl w:val="9B78BB3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C56FC0"/>
    <w:multiLevelType w:val="hybridMultilevel"/>
    <w:tmpl w:val="D78A67E0"/>
    <w:lvl w:ilvl="0" w:tplc="71A8A6A4">
      <w:start w:val="1"/>
      <w:numFmt w:val="bullet"/>
      <w:lvlText w:val=""/>
      <w:lvlJc w:val="left"/>
      <w:pPr>
        <w:ind w:left="720" w:hanging="360"/>
      </w:pPr>
      <w:rPr>
        <w:rFonts w:ascii="Symbol" w:hAnsi="Symbol" w:hint="default"/>
      </w:rPr>
    </w:lvl>
    <w:lvl w:ilvl="1" w:tplc="78886C18">
      <w:start w:val="1"/>
      <w:numFmt w:val="bullet"/>
      <w:lvlText w:val="o"/>
      <w:lvlJc w:val="left"/>
      <w:pPr>
        <w:ind w:left="1440" w:hanging="360"/>
      </w:pPr>
      <w:rPr>
        <w:rFonts w:ascii="Courier New" w:hAnsi="Courier New" w:hint="default"/>
      </w:rPr>
    </w:lvl>
    <w:lvl w:ilvl="2" w:tplc="4AF4CB5E">
      <w:start w:val="1"/>
      <w:numFmt w:val="bullet"/>
      <w:lvlText w:val=""/>
      <w:lvlJc w:val="left"/>
      <w:pPr>
        <w:ind w:left="2160" w:hanging="360"/>
      </w:pPr>
      <w:rPr>
        <w:rFonts w:ascii="Wingdings" w:hAnsi="Wingdings" w:hint="default"/>
      </w:rPr>
    </w:lvl>
    <w:lvl w:ilvl="3" w:tplc="88EEAC3C">
      <w:start w:val="1"/>
      <w:numFmt w:val="bullet"/>
      <w:lvlText w:val=""/>
      <w:lvlJc w:val="left"/>
      <w:pPr>
        <w:ind w:left="2880" w:hanging="360"/>
      </w:pPr>
      <w:rPr>
        <w:rFonts w:ascii="Symbol" w:hAnsi="Symbol" w:hint="default"/>
      </w:rPr>
    </w:lvl>
    <w:lvl w:ilvl="4" w:tplc="2594024E">
      <w:start w:val="1"/>
      <w:numFmt w:val="bullet"/>
      <w:lvlText w:val="o"/>
      <w:lvlJc w:val="left"/>
      <w:pPr>
        <w:ind w:left="3600" w:hanging="360"/>
      </w:pPr>
      <w:rPr>
        <w:rFonts w:ascii="Courier New" w:hAnsi="Courier New" w:hint="default"/>
      </w:rPr>
    </w:lvl>
    <w:lvl w:ilvl="5" w:tplc="E742656C">
      <w:start w:val="1"/>
      <w:numFmt w:val="bullet"/>
      <w:lvlText w:val=""/>
      <w:lvlJc w:val="left"/>
      <w:pPr>
        <w:ind w:left="4320" w:hanging="360"/>
      </w:pPr>
      <w:rPr>
        <w:rFonts w:ascii="Wingdings" w:hAnsi="Wingdings" w:hint="default"/>
      </w:rPr>
    </w:lvl>
    <w:lvl w:ilvl="6" w:tplc="66BA8394">
      <w:start w:val="1"/>
      <w:numFmt w:val="bullet"/>
      <w:lvlText w:val=""/>
      <w:lvlJc w:val="left"/>
      <w:pPr>
        <w:ind w:left="5040" w:hanging="360"/>
      </w:pPr>
      <w:rPr>
        <w:rFonts w:ascii="Symbol" w:hAnsi="Symbol" w:hint="default"/>
      </w:rPr>
    </w:lvl>
    <w:lvl w:ilvl="7" w:tplc="57F600F2">
      <w:start w:val="1"/>
      <w:numFmt w:val="bullet"/>
      <w:lvlText w:val="o"/>
      <w:lvlJc w:val="left"/>
      <w:pPr>
        <w:ind w:left="5760" w:hanging="360"/>
      </w:pPr>
      <w:rPr>
        <w:rFonts w:ascii="Courier New" w:hAnsi="Courier New" w:hint="default"/>
      </w:rPr>
    </w:lvl>
    <w:lvl w:ilvl="8" w:tplc="B72CBE6A">
      <w:start w:val="1"/>
      <w:numFmt w:val="bullet"/>
      <w:lvlText w:val=""/>
      <w:lvlJc w:val="left"/>
      <w:pPr>
        <w:ind w:left="6480" w:hanging="360"/>
      </w:pPr>
      <w:rPr>
        <w:rFonts w:ascii="Wingdings" w:hAnsi="Wingdings" w:hint="default"/>
      </w:rPr>
    </w:lvl>
  </w:abstractNum>
  <w:abstractNum w:abstractNumId="29" w15:restartNumberingAfterBreak="0">
    <w:nsid w:val="6A5C255A"/>
    <w:multiLevelType w:val="hybridMultilevel"/>
    <w:tmpl w:val="97E6DD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1" w15:restartNumberingAfterBreak="0">
    <w:nsid w:val="6B2371AC"/>
    <w:multiLevelType w:val="hybridMultilevel"/>
    <w:tmpl w:val="573AB7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C1C2B76"/>
    <w:multiLevelType w:val="hybridMultilevel"/>
    <w:tmpl w:val="2A5EDC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C4018AB"/>
    <w:multiLevelType w:val="hybridMultilevel"/>
    <w:tmpl w:val="2C4CDA5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9975B6"/>
    <w:multiLevelType w:val="hybridMultilevel"/>
    <w:tmpl w:val="2AF084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D1B79C2"/>
    <w:multiLevelType w:val="hybridMultilevel"/>
    <w:tmpl w:val="E28467F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FC76E09"/>
    <w:multiLevelType w:val="hybridMultilevel"/>
    <w:tmpl w:val="285EE8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048473F"/>
    <w:multiLevelType w:val="hybridMultilevel"/>
    <w:tmpl w:val="C80E568E"/>
    <w:lvl w:ilvl="0" w:tplc="C8723194">
      <w:start w:val="616"/>
      <w:numFmt w:val="bullet"/>
      <w:lvlText w:val="-"/>
      <w:lvlJc w:val="left"/>
      <w:pPr>
        <w:tabs>
          <w:tab w:val="num" w:pos="1080"/>
        </w:tabs>
        <w:ind w:left="1080" w:hanging="360"/>
      </w:pPr>
      <w:rPr>
        <w:rFonts w:ascii="Times New Roman" w:eastAsia="Times New Roman" w:hAnsi="Times New Roman" w:cs="Times New Roman" w:hint="default"/>
      </w:rPr>
    </w:lvl>
    <w:lvl w:ilvl="1" w:tplc="04050003">
      <w:start w:val="1"/>
      <w:numFmt w:val="decimal"/>
      <w:lvlText w:val="%2."/>
      <w:lvlJc w:val="left"/>
      <w:pPr>
        <w:tabs>
          <w:tab w:val="num" w:pos="1800"/>
        </w:tabs>
        <w:ind w:left="1800" w:hanging="360"/>
      </w:pPr>
      <w:rPr>
        <w:rFonts w:hint="default"/>
      </w:rPr>
    </w:lvl>
    <w:lvl w:ilvl="2" w:tplc="04050005">
      <w:start w:val="1"/>
      <w:numFmt w:val="lowerLetter"/>
      <w:lvlText w:val="%3)"/>
      <w:lvlJc w:val="left"/>
      <w:pPr>
        <w:tabs>
          <w:tab w:val="num" w:pos="2520"/>
        </w:tabs>
        <w:ind w:left="2520" w:hanging="360"/>
      </w:pPr>
      <w:rPr>
        <w:rFonts w:hint="default"/>
        <w:b w:val="0"/>
        <w:sz w:val="24"/>
        <w:szCs w:val="24"/>
      </w:rPr>
    </w:lvl>
    <w:lvl w:ilvl="3" w:tplc="0405000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1C14296"/>
    <w:multiLevelType w:val="hybridMultilevel"/>
    <w:tmpl w:val="68B8D2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CDE23E3"/>
    <w:multiLevelType w:val="hybridMultilevel"/>
    <w:tmpl w:val="E43A1D6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E5D13CB"/>
    <w:multiLevelType w:val="hybridMultilevel"/>
    <w:tmpl w:val="22CE8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28"/>
  </w:num>
  <w:num w:numId="2">
    <w:abstractNumId w:val="30"/>
  </w:num>
  <w:num w:numId="3">
    <w:abstractNumId w:val="29"/>
  </w:num>
  <w:num w:numId="4">
    <w:abstractNumId w:val="0"/>
  </w:num>
  <w:num w:numId="5">
    <w:abstractNumId w:val="2"/>
  </w:num>
  <w:num w:numId="6">
    <w:abstractNumId w:val="35"/>
  </w:num>
  <w:num w:numId="7">
    <w:abstractNumId w:val="17"/>
  </w:num>
  <w:num w:numId="8">
    <w:abstractNumId w:val="33"/>
  </w:num>
  <w:num w:numId="9">
    <w:abstractNumId w:val="27"/>
  </w:num>
  <w:num w:numId="10">
    <w:abstractNumId w:val="22"/>
  </w:num>
  <w:num w:numId="11">
    <w:abstractNumId w:val="20"/>
  </w:num>
  <w:num w:numId="12">
    <w:abstractNumId w:val="24"/>
  </w:num>
  <w:num w:numId="13">
    <w:abstractNumId w:val="16"/>
  </w:num>
  <w:num w:numId="14">
    <w:abstractNumId w:val="8"/>
  </w:num>
  <w:num w:numId="15">
    <w:abstractNumId w:val="21"/>
  </w:num>
  <w:num w:numId="16">
    <w:abstractNumId w:val="32"/>
  </w:num>
  <w:num w:numId="17">
    <w:abstractNumId w:val="11"/>
  </w:num>
  <w:num w:numId="18">
    <w:abstractNumId w:val="14"/>
  </w:num>
  <w:num w:numId="19">
    <w:abstractNumId w:val="23"/>
  </w:num>
  <w:num w:numId="20">
    <w:abstractNumId w:val="1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1"/>
  </w:num>
  <w:num w:numId="24">
    <w:abstractNumId w:val="15"/>
  </w:num>
  <w:num w:numId="25">
    <w:abstractNumId w:val="18"/>
  </w:num>
  <w:num w:numId="26">
    <w:abstractNumId w:val="31"/>
  </w:num>
  <w:num w:numId="27">
    <w:abstractNumId w:val="37"/>
    <w:lvlOverride w:ilvl="0"/>
    <w:lvlOverride w:ilvl="1">
      <w:startOverride w:val="1"/>
    </w:lvlOverride>
    <w:lvlOverride w:ilvl="2">
      <w:startOverride w:val="1"/>
    </w:lvlOverride>
    <w:lvlOverride w:ilvl="3"/>
    <w:lvlOverride w:ilvl="4"/>
    <w:lvlOverride w:ilvl="5"/>
    <w:lvlOverride w:ilvl="6"/>
    <w:lvlOverride w:ilvl="7"/>
    <w:lvlOverride w:ilvl="8"/>
  </w:num>
  <w:num w:numId="28">
    <w:abstractNumId w:val="39"/>
  </w:num>
  <w:num w:numId="29">
    <w:abstractNumId w:val="36"/>
  </w:num>
  <w:num w:numId="30">
    <w:abstractNumId w:val="26"/>
  </w:num>
  <w:num w:numId="31">
    <w:abstractNumId w:val="4"/>
  </w:num>
  <w:num w:numId="32">
    <w:abstractNumId w:val="10"/>
  </w:num>
  <w:num w:numId="33">
    <w:abstractNumId w:val="9"/>
  </w:num>
  <w:num w:numId="34">
    <w:abstractNumId w:val="12"/>
  </w:num>
  <w:num w:numId="35">
    <w:abstractNumId w:val="38"/>
  </w:num>
  <w:num w:numId="36">
    <w:abstractNumId w:val="6"/>
  </w:num>
  <w:num w:numId="37">
    <w:abstractNumId w:val="25"/>
  </w:num>
  <w:num w:numId="38">
    <w:abstractNumId w:val="3"/>
  </w:num>
  <w:num w:numId="39">
    <w:abstractNumId w:val="21"/>
  </w:num>
  <w:num w:numId="40">
    <w:abstractNumId w:val="5"/>
  </w:num>
  <w:num w:numId="41">
    <w:abstractNumId w:val="21"/>
  </w:num>
  <w:num w:numId="42">
    <w:abstractNumId w:val="40"/>
  </w:num>
  <w:num w:numId="43">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F5D"/>
    <w:rsid w:val="00001A8B"/>
    <w:rsid w:val="0000212A"/>
    <w:rsid w:val="000027F3"/>
    <w:rsid w:val="000047B7"/>
    <w:rsid w:val="00010EB9"/>
    <w:rsid w:val="0001104E"/>
    <w:rsid w:val="0001610C"/>
    <w:rsid w:val="00016BF4"/>
    <w:rsid w:val="000207AE"/>
    <w:rsid w:val="00025F48"/>
    <w:rsid w:val="000266E2"/>
    <w:rsid w:val="00027214"/>
    <w:rsid w:val="00027258"/>
    <w:rsid w:val="00037C84"/>
    <w:rsid w:val="00041284"/>
    <w:rsid w:val="00042CEF"/>
    <w:rsid w:val="00045103"/>
    <w:rsid w:val="000452F5"/>
    <w:rsid w:val="00045EFF"/>
    <w:rsid w:val="00046C8D"/>
    <w:rsid w:val="00047DD1"/>
    <w:rsid w:val="00052EFF"/>
    <w:rsid w:val="00053E72"/>
    <w:rsid w:val="00054D6B"/>
    <w:rsid w:val="00056BE1"/>
    <w:rsid w:val="00060196"/>
    <w:rsid w:val="000616A2"/>
    <w:rsid w:val="000629FA"/>
    <w:rsid w:val="000651CA"/>
    <w:rsid w:val="00065AB0"/>
    <w:rsid w:val="0006613C"/>
    <w:rsid w:val="000717DC"/>
    <w:rsid w:val="000717F3"/>
    <w:rsid w:val="000730FE"/>
    <w:rsid w:val="00074B72"/>
    <w:rsid w:val="000761D7"/>
    <w:rsid w:val="00077344"/>
    <w:rsid w:val="00080105"/>
    <w:rsid w:val="000801F3"/>
    <w:rsid w:val="00081214"/>
    <w:rsid w:val="0008174E"/>
    <w:rsid w:val="000835D7"/>
    <w:rsid w:val="0008388E"/>
    <w:rsid w:val="00083B4F"/>
    <w:rsid w:val="00084700"/>
    <w:rsid w:val="00084E01"/>
    <w:rsid w:val="000858AC"/>
    <w:rsid w:val="00087637"/>
    <w:rsid w:val="00090728"/>
    <w:rsid w:val="00090D56"/>
    <w:rsid w:val="000913D1"/>
    <w:rsid w:val="0009184B"/>
    <w:rsid w:val="00091C8D"/>
    <w:rsid w:val="00095822"/>
    <w:rsid w:val="000962E7"/>
    <w:rsid w:val="0009719E"/>
    <w:rsid w:val="00097EDA"/>
    <w:rsid w:val="000A060D"/>
    <w:rsid w:val="000A1A6D"/>
    <w:rsid w:val="000A4392"/>
    <w:rsid w:val="000A47B7"/>
    <w:rsid w:val="000A5CA9"/>
    <w:rsid w:val="000A76C2"/>
    <w:rsid w:val="000B0C77"/>
    <w:rsid w:val="000B1B15"/>
    <w:rsid w:val="000B1FCB"/>
    <w:rsid w:val="000B308A"/>
    <w:rsid w:val="000B4940"/>
    <w:rsid w:val="000B4CA5"/>
    <w:rsid w:val="000B6211"/>
    <w:rsid w:val="000B6D23"/>
    <w:rsid w:val="000C22F5"/>
    <w:rsid w:val="000C27FE"/>
    <w:rsid w:val="000C2B92"/>
    <w:rsid w:val="000C44A8"/>
    <w:rsid w:val="000C5FA1"/>
    <w:rsid w:val="000C74C8"/>
    <w:rsid w:val="000C7E7D"/>
    <w:rsid w:val="000D01AD"/>
    <w:rsid w:val="000D1081"/>
    <w:rsid w:val="000D18B4"/>
    <w:rsid w:val="000D3E71"/>
    <w:rsid w:val="000D73B5"/>
    <w:rsid w:val="000D75D3"/>
    <w:rsid w:val="000E1556"/>
    <w:rsid w:val="000E2466"/>
    <w:rsid w:val="000E2A8C"/>
    <w:rsid w:val="000E4DC2"/>
    <w:rsid w:val="000E4FB3"/>
    <w:rsid w:val="000E629C"/>
    <w:rsid w:val="000E6C1B"/>
    <w:rsid w:val="000E7EF5"/>
    <w:rsid w:val="000F19D2"/>
    <w:rsid w:val="000F3341"/>
    <w:rsid w:val="000F3BFF"/>
    <w:rsid w:val="000F3E06"/>
    <w:rsid w:val="000F4640"/>
    <w:rsid w:val="000F5192"/>
    <w:rsid w:val="000F535E"/>
    <w:rsid w:val="000F585B"/>
    <w:rsid w:val="000F602B"/>
    <w:rsid w:val="000F6748"/>
    <w:rsid w:val="000F6783"/>
    <w:rsid w:val="000F6B95"/>
    <w:rsid w:val="00100B21"/>
    <w:rsid w:val="00106756"/>
    <w:rsid w:val="001074F3"/>
    <w:rsid w:val="00107E05"/>
    <w:rsid w:val="001100DA"/>
    <w:rsid w:val="00111359"/>
    <w:rsid w:val="00113AD5"/>
    <w:rsid w:val="00113DE0"/>
    <w:rsid w:val="001141B4"/>
    <w:rsid w:val="001145E2"/>
    <w:rsid w:val="00114731"/>
    <w:rsid w:val="001166DE"/>
    <w:rsid w:val="00117224"/>
    <w:rsid w:val="00120007"/>
    <w:rsid w:val="00121CA2"/>
    <w:rsid w:val="00122A44"/>
    <w:rsid w:val="00124A67"/>
    <w:rsid w:val="00125B5E"/>
    <w:rsid w:val="001260A7"/>
    <w:rsid w:val="00126136"/>
    <w:rsid w:val="00126F10"/>
    <w:rsid w:val="001309C0"/>
    <w:rsid w:val="00131409"/>
    <w:rsid w:val="00131E57"/>
    <w:rsid w:val="00131EC1"/>
    <w:rsid w:val="00132591"/>
    <w:rsid w:val="00133F3A"/>
    <w:rsid w:val="0013427A"/>
    <w:rsid w:val="00135854"/>
    <w:rsid w:val="00136E4D"/>
    <w:rsid w:val="00140A39"/>
    <w:rsid w:val="00143408"/>
    <w:rsid w:val="0014493E"/>
    <w:rsid w:val="00144B5C"/>
    <w:rsid w:val="00144D34"/>
    <w:rsid w:val="00145F41"/>
    <w:rsid w:val="001478AE"/>
    <w:rsid w:val="001520CA"/>
    <w:rsid w:val="0015468C"/>
    <w:rsid w:val="00155210"/>
    <w:rsid w:val="0015524F"/>
    <w:rsid w:val="0015537B"/>
    <w:rsid w:val="001553F1"/>
    <w:rsid w:val="001563BD"/>
    <w:rsid w:val="001602A4"/>
    <w:rsid w:val="001602E5"/>
    <w:rsid w:val="00160830"/>
    <w:rsid w:val="00163358"/>
    <w:rsid w:val="001655B7"/>
    <w:rsid w:val="00165EC3"/>
    <w:rsid w:val="001660C2"/>
    <w:rsid w:val="00166C2F"/>
    <w:rsid w:val="001707BD"/>
    <w:rsid w:val="00171AF3"/>
    <w:rsid w:val="00172ACD"/>
    <w:rsid w:val="001748F5"/>
    <w:rsid w:val="0017681C"/>
    <w:rsid w:val="00176F88"/>
    <w:rsid w:val="001807DA"/>
    <w:rsid w:val="001809A5"/>
    <w:rsid w:val="0018192F"/>
    <w:rsid w:val="001822B4"/>
    <w:rsid w:val="0018336A"/>
    <w:rsid w:val="00184B5A"/>
    <w:rsid w:val="0018565F"/>
    <w:rsid w:val="00185E65"/>
    <w:rsid w:val="00186369"/>
    <w:rsid w:val="0019004F"/>
    <w:rsid w:val="00192166"/>
    <w:rsid w:val="00194BBF"/>
    <w:rsid w:val="0019716E"/>
    <w:rsid w:val="00197216"/>
    <w:rsid w:val="001A12EC"/>
    <w:rsid w:val="001A14C3"/>
    <w:rsid w:val="001A19B1"/>
    <w:rsid w:val="001A2375"/>
    <w:rsid w:val="001A2B59"/>
    <w:rsid w:val="001A3B2B"/>
    <w:rsid w:val="001B131D"/>
    <w:rsid w:val="001B235E"/>
    <w:rsid w:val="001B2DED"/>
    <w:rsid w:val="001B54AA"/>
    <w:rsid w:val="001B727F"/>
    <w:rsid w:val="001C4C32"/>
    <w:rsid w:val="001C5EB8"/>
    <w:rsid w:val="001C627A"/>
    <w:rsid w:val="001C747D"/>
    <w:rsid w:val="001C76B2"/>
    <w:rsid w:val="001D03EF"/>
    <w:rsid w:val="001D1A80"/>
    <w:rsid w:val="001D1C78"/>
    <w:rsid w:val="001D44BC"/>
    <w:rsid w:val="001D56A5"/>
    <w:rsid w:val="001D6D12"/>
    <w:rsid w:val="001D735C"/>
    <w:rsid w:val="001D7634"/>
    <w:rsid w:val="001E02F3"/>
    <w:rsid w:val="001E1CA1"/>
    <w:rsid w:val="001E7BD8"/>
    <w:rsid w:val="001F043C"/>
    <w:rsid w:val="001F0A43"/>
    <w:rsid w:val="001F0A8B"/>
    <w:rsid w:val="001F0EAB"/>
    <w:rsid w:val="001F10D5"/>
    <w:rsid w:val="001F12E2"/>
    <w:rsid w:val="001F3602"/>
    <w:rsid w:val="001F52FF"/>
    <w:rsid w:val="0020017A"/>
    <w:rsid w:val="00202534"/>
    <w:rsid w:val="0020261F"/>
    <w:rsid w:val="0020314F"/>
    <w:rsid w:val="00203ECC"/>
    <w:rsid w:val="00204DB9"/>
    <w:rsid w:val="00206D31"/>
    <w:rsid w:val="0021066F"/>
    <w:rsid w:val="00213545"/>
    <w:rsid w:val="00214698"/>
    <w:rsid w:val="00215456"/>
    <w:rsid w:val="00215870"/>
    <w:rsid w:val="00215CE7"/>
    <w:rsid w:val="00215F9D"/>
    <w:rsid w:val="002167DF"/>
    <w:rsid w:val="00217B63"/>
    <w:rsid w:val="002209AD"/>
    <w:rsid w:val="00221210"/>
    <w:rsid w:val="002220FB"/>
    <w:rsid w:val="00222205"/>
    <w:rsid w:val="0022486B"/>
    <w:rsid w:val="00224F1C"/>
    <w:rsid w:val="00225976"/>
    <w:rsid w:val="00225E2B"/>
    <w:rsid w:val="00226EF9"/>
    <w:rsid w:val="002278F7"/>
    <w:rsid w:val="002305C6"/>
    <w:rsid w:val="00230A18"/>
    <w:rsid w:val="0023268C"/>
    <w:rsid w:val="00233DAB"/>
    <w:rsid w:val="00236DCB"/>
    <w:rsid w:val="002370A0"/>
    <w:rsid w:val="00237C98"/>
    <w:rsid w:val="00243460"/>
    <w:rsid w:val="00243AF1"/>
    <w:rsid w:val="0024477E"/>
    <w:rsid w:val="00244B9E"/>
    <w:rsid w:val="002455D0"/>
    <w:rsid w:val="002467DA"/>
    <w:rsid w:val="00246B8F"/>
    <w:rsid w:val="0024758A"/>
    <w:rsid w:val="002501AD"/>
    <w:rsid w:val="002501CA"/>
    <w:rsid w:val="002522F8"/>
    <w:rsid w:val="00253317"/>
    <w:rsid w:val="00254717"/>
    <w:rsid w:val="002604A7"/>
    <w:rsid w:val="002624FE"/>
    <w:rsid w:val="00262A2D"/>
    <w:rsid w:val="00262BA1"/>
    <w:rsid w:val="00264183"/>
    <w:rsid w:val="002651E8"/>
    <w:rsid w:val="002665E9"/>
    <w:rsid w:val="00267C3A"/>
    <w:rsid w:val="00267E85"/>
    <w:rsid w:val="00271DA7"/>
    <w:rsid w:val="0027371F"/>
    <w:rsid w:val="002737E0"/>
    <w:rsid w:val="0027417B"/>
    <w:rsid w:val="002741F6"/>
    <w:rsid w:val="002763B6"/>
    <w:rsid w:val="0027702D"/>
    <w:rsid w:val="00281E10"/>
    <w:rsid w:val="00282375"/>
    <w:rsid w:val="00282A70"/>
    <w:rsid w:val="00283C71"/>
    <w:rsid w:val="00283CE7"/>
    <w:rsid w:val="00285331"/>
    <w:rsid w:val="002872AE"/>
    <w:rsid w:val="002879E9"/>
    <w:rsid w:val="002915D6"/>
    <w:rsid w:val="00291609"/>
    <w:rsid w:val="0029163E"/>
    <w:rsid w:val="00292134"/>
    <w:rsid w:val="002930D6"/>
    <w:rsid w:val="0029341C"/>
    <w:rsid w:val="00295073"/>
    <w:rsid w:val="0029556C"/>
    <w:rsid w:val="00296291"/>
    <w:rsid w:val="00297553"/>
    <w:rsid w:val="00297BA3"/>
    <w:rsid w:val="002A09E0"/>
    <w:rsid w:val="002A2950"/>
    <w:rsid w:val="002A29E3"/>
    <w:rsid w:val="002A2F79"/>
    <w:rsid w:val="002A406D"/>
    <w:rsid w:val="002A44B8"/>
    <w:rsid w:val="002A490E"/>
    <w:rsid w:val="002B124C"/>
    <w:rsid w:val="002B145E"/>
    <w:rsid w:val="002B15F4"/>
    <w:rsid w:val="002B3907"/>
    <w:rsid w:val="002B4BDE"/>
    <w:rsid w:val="002B4D12"/>
    <w:rsid w:val="002B5831"/>
    <w:rsid w:val="002B6235"/>
    <w:rsid w:val="002B6534"/>
    <w:rsid w:val="002C1066"/>
    <w:rsid w:val="002C19BC"/>
    <w:rsid w:val="002C2B8B"/>
    <w:rsid w:val="002C55A8"/>
    <w:rsid w:val="002C6B30"/>
    <w:rsid w:val="002D0F2A"/>
    <w:rsid w:val="002D1E38"/>
    <w:rsid w:val="002D1EC8"/>
    <w:rsid w:val="002D3330"/>
    <w:rsid w:val="002D3CAC"/>
    <w:rsid w:val="002D41B8"/>
    <w:rsid w:val="002D4442"/>
    <w:rsid w:val="002D7B28"/>
    <w:rsid w:val="002E0C86"/>
    <w:rsid w:val="002E1C00"/>
    <w:rsid w:val="002E2BC5"/>
    <w:rsid w:val="002E3765"/>
    <w:rsid w:val="002E618B"/>
    <w:rsid w:val="002E775C"/>
    <w:rsid w:val="002F4252"/>
    <w:rsid w:val="002F7282"/>
    <w:rsid w:val="002F739D"/>
    <w:rsid w:val="00301CBF"/>
    <w:rsid w:val="00302589"/>
    <w:rsid w:val="003028EE"/>
    <w:rsid w:val="00302D4C"/>
    <w:rsid w:val="003030F2"/>
    <w:rsid w:val="003041FA"/>
    <w:rsid w:val="00307AF4"/>
    <w:rsid w:val="00310E02"/>
    <w:rsid w:val="00310EA8"/>
    <w:rsid w:val="00311E48"/>
    <w:rsid w:val="00313C5D"/>
    <w:rsid w:val="00313D82"/>
    <w:rsid w:val="00315379"/>
    <w:rsid w:val="00316FAC"/>
    <w:rsid w:val="003172E5"/>
    <w:rsid w:val="00320D96"/>
    <w:rsid w:val="00321670"/>
    <w:rsid w:val="00323405"/>
    <w:rsid w:val="00323D95"/>
    <w:rsid w:val="00323E7F"/>
    <w:rsid w:val="00324004"/>
    <w:rsid w:val="003245D9"/>
    <w:rsid w:val="003254F2"/>
    <w:rsid w:val="00326C4E"/>
    <w:rsid w:val="00331378"/>
    <w:rsid w:val="00332001"/>
    <w:rsid w:val="003343CA"/>
    <w:rsid w:val="00335436"/>
    <w:rsid w:val="00337F3A"/>
    <w:rsid w:val="00341588"/>
    <w:rsid w:val="003415A5"/>
    <w:rsid w:val="00346502"/>
    <w:rsid w:val="003514F3"/>
    <w:rsid w:val="00352120"/>
    <w:rsid w:val="00354FE8"/>
    <w:rsid w:val="00361260"/>
    <w:rsid w:val="003616A2"/>
    <w:rsid w:val="0036184D"/>
    <w:rsid w:val="00361DF0"/>
    <w:rsid w:val="00362262"/>
    <w:rsid w:val="003636AF"/>
    <w:rsid w:val="00364E43"/>
    <w:rsid w:val="00366161"/>
    <w:rsid w:val="00366F52"/>
    <w:rsid w:val="0037193B"/>
    <w:rsid w:val="00371955"/>
    <w:rsid w:val="00373133"/>
    <w:rsid w:val="003734C0"/>
    <w:rsid w:val="0037414A"/>
    <w:rsid w:val="0037555B"/>
    <w:rsid w:val="00377709"/>
    <w:rsid w:val="00381101"/>
    <w:rsid w:val="00381546"/>
    <w:rsid w:val="00381C1D"/>
    <w:rsid w:val="0038254B"/>
    <w:rsid w:val="00384547"/>
    <w:rsid w:val="00385B05"/>
    <w:rsid w:val="00386DA0"/>
    <w:rsid w:val="00386F5D"/>
    <w:rsid w:val="003871D2"/>
    <w:rsid w:val="0039073E"/>
    <w:rsid w:val="0039162C"/>
    <w:rsid w:val="00391FBD"/>
    <w:rsid w:val="00392750"/>
    <w:rsid w:val="00392BB1"/>
    <w:rsid w:val="00393603"/>
    <w:rsid w:val="00394401"/>
    <w:rsid w:val="00397107"/>
    <w:rsid w:val="003A000C"/>
    <w:rsid w:val="003A101B"/>
    <w:rsid w:val="003A452B"/>
    <w:rsid w:val="003A72C0"/>
    <w:rsid w:val="003A7582"/>
    <w:rsid w:val="003B2315"/>
    <w:rsid w:val="003B3D84"/>
    <w:rsid w:val="003B414F"/>
    <w:rsid w:val="003B4A2A"/>
    <w:rsid w:val="003B50F0"/>
    <w:rsid w:val="003B5C3D"/>
    <w:rsid w:val="003C058D"/>
    <w:rsid w:val="003C0EB5"/>
    <w:rsid w:val="003C12F5"/>
    <w:rsid w:val="003C35E1"/>
    <w:rsid w:val="003C50E8"/>
    <w:rsid w:val="003C6974"/>
    <w:rsid w:val="003D07DA"/>
    <w:rsid w:val="003D08A5"/>
    <w:rsid w:val="003D0D18"/>
    <w:rsid w:val="003D6B27"/>
    <w:rsid w:val="003E0BC8"/>
    <w:rsid w:val="003E1004"/>
    <w:rsid w:val="003E2A2A"/>
    <w:rsid w:val="003E2CB6"/>
    <w:rsid w:val="003E49AD"/>
    <w:rsid w:val="003E7BB7"/>
    <w:rsid w:val="003F0466"/>
    <w:rsid w:val="003F07C1"/>
    <w:rsid w:val="003F0AE3"/>
    <w:rsid w:val="003F1BD8"/>
    <w:rsid w:val="003F2FA4"/>
    <w:rsid w:val="003F302F"/>
    <w:rsid w:val="003F431B"/>
    <w:rsid w:val="003F4D74"/>
    <w:rsid w:val="003F5189"/>
    <w:rsid w:val="00400933"/>
    <w:rsid w:val="0040458C"/>
    <w:rsid w:val="0040539E"/>
    <w:rsid w:val="0040653B"/>
    <w:rsid w:val="00407D2B"/>
    <w:rsid w:val="0041118F"/>
    <w:rsid w:val="00412C48"/>
    <w:rsid w:val="0041368A"/>
    <w:rsid w:val="004137E7"/>
    <w:rsid w:val="00414A01"/>
    <w:rsid w:val="00415586"/>
    <w:rsid w:val="00415FED"/>
    <w:rsid w:val="00416E05"/>
    <w:rsid w:val="0042018B"/>
    <w:rsid w:val="0042076D"/>
    <w:rsid w:val="00420B1E"/>
    <w:rsid w:val="00421563"/>
    <w:rsid w:val="00422472"/>
    <w:rsid w:val="00423966"/>
    <w:rsid w:val="00424A5C"/>
    <w:rsid w:val="00425B78"/>
    <w:rsid w:val="00425BD4"/>
    <w:rsid w:val="0042644D"/>
    <w:rsid w:val="00427B4D"/>
    <w:rsid w:val="0043044B"/>
    <w:rsid w:val="00431264"/>
    <w:rsid w:val="004318C4"/>
    <w:rsid w:val="0043300B"/>
    <w:rsid w:val="004331A3"/>
    <w:rsid w:val="00433615"/>
    <w:rsid w:val="0043391A"/>
    <w:rsid w:val="004354F3"/>
    <w:rsid w:val="00436CA8"/>
    <w:rsid w:val="00437744"/>
    <w:rsid w:val="00440DE3"/>
    <w:rsid w:val="004415EF"/>
    <w:rsid w:val="00442A6E"/>
    <w:rsid w:val="0044319B"/>
    <w:rsid w:val="0044605F"/>
    <w:rsid w:val="00446454"/>
    <w:rsid w:val="00451030"/>
    <w:rsid w:val="00451F8E"/>
    <w:rsid w:val="0045239A"/>
    <w:rsid w:val="004530D4"/>
    <w:rsid w:val="004567B7"/>
    <w:rsid w:val="00461654"/>
    <w:rsid w:val="004616C3"/>
    <w:rsid w:val="0046196F"/>
    <w:rsid w:val="0046579C"/>
    <w:rsid w:val="00465BE4"/>
    <w:rsid w:val="0047065D"/>
    <w:rsid w:val="00470702"/>
    <w:rsid w:val="00470820"/>
    <w:rsid w:val="00470B63"/>
    <w:rsid w:val="004728A9"/>
    <w:rsid w:val="004745FA"/>
    <w:rsid w:val="00476B69"/>
    <w:rsid w:val="004770C7"/>
    <w:rsid w:val="00480856"/>
    <w:rsid w:val="004818ED"/>
    <w:rsid w:val="0048343B"/>
    <w:rsid w:val="00487B60"/>
    <w:rsid w:val="004901CF"/>
    <w:rsid w:val="00491C71"/>
    <w:rsid w:val="00492EE9"/>
    <w:rsid w:val="004937B0"/>
    <w:rsid w:val="0049433D"/>
    <w:rsid w:val="00494A71"/>
    <w:rsid w:val="00494D85"/>
    <w:rsid w:val="00495070"/>
    <w:rsid w:val="00496563"/>
    <w:rsid w:val="004A0950"/>
    <w:rsid w:val="004A0FA5"/>
    <w:rsid w:val="004A1491"/>
    <w:rsid w:val="004A166D"/>
    <w:rsid w:val="004A3CD3"/>
    <w:rsid w:val="004A5BA0"/>
    <w:rsid w:val="004A70BD"/>
    <w:rsid w:val="004B0755"/>
    <w:rsid w:val="004B1863"/>
    <w:rsid w:val="004B1C15"/>
    <w:rsid w:val="004B21C2"/>
    <w:rsid w:val="004B3D2B"/>
    <w:rsid w:val="004B4568"/>
    <w:rsid w:val="004B65F2"/>
    <w:rsid w:val="004C0A7D"/>
    <w:rsid w:val="004C124E"/>
    <w:rsid w:val="004C3622"/>
    <w:rsid w:val="004C4E7C"/>
    <w:rsid w:val="004D2A33"/>
    <w:rsid w:val="004D2BAA"/>
    <w:rsid w:val="004D5949"/>
    <w:rsid w:val="004D5C4D"/>
    <w:rsid w:val="004D5F16"/>
    <w:rsid w:val="004D7F21"/>
    <w:rsid w:val="004E1D5F"/>
    <w:rsid w:val="004E228C"/>
    <w:rsid w:val="004E26D6"/>
    <w:rsid w:val="004E27B2"/>
    <w:rsid w:val="004E29E7"/>
    <w:rsid w:val="004E3252"/>
    <w:rsid w:val="004E36ED"/>
    <w:rsid w:val="004E3F45"/>
    <w:rsid w:val="004E50EF"/>
    <w:rsid w:val="004E6E57"/>
    <w:rsid w:val="004F004E"/>
    <w:rsid w:val="004F0827"/>
    <w:rsid w:val="004F18C1"/>
    <w:rsid w:val="004F24BD"/>
    <w:rsid w:val="004F2744"/>
    <w:rsid w:val="004F2959"/>
    <w:rsid w:val="004F2A70"/>
    <w:rsid w:val="004F2F71"/>
    <w:rsid w:val="004F5804"/>
    <w:rsid w:val="004F75A3"/>
    <w:rsid w:val="00500D0A"/>
    <w:rsid w:val="00503924"/>
    <w:rsid w:val="00503B66"/>
    <w:rsid w:val="00504654"/>
    <w:rsid w:val="0050558F"/>
    <w:rsid w:val="00506CE3"/>
    <w:rsid w:val="00511771"/>
    <w:rsid w:val="0051460B"/>
    <w:rsid w:val="005153C0"/>
    <w:rsid w:val="00515A18"/>
    <w:rsid w:val="00517484"/>
    <w:rsid w:val="00520C42"/>
    <w:rsid w:val="0052122B"/>
    <w:rsid w:val="005258D1"/>
    <w:rsid w:val="00527747"/>
    <w:rsid w:val="00527970"/>
    <w:rsid w:val="00527AC7"/>
    <w:rsid w:val="00527EDE"/>
    <w:rsid w:val="00530738"/>
    <w:rsid w:val="00530835"/>
    <w:rsid w:val="00532B46"/>
    <w:rsid w:val="00532B99"/>
    <w:rsid w:val="00534A3A"/>
    <w:rsid w:val="00535AC8"/>
    <w:rsid w:val="00536044"/>
    <w:rsid w:val="00540122"/>
    <w:rsid w:val="0054215D"/>
    <w:rsid w:val="00542B02"/>
    <w:rsid w:val="00543BEA"/>
    <w:rsid w:val="00544AAD"/>
    <w:rsid w:val="0054698C"/>
    <w:rsid w:val="00546ADD"/>
    <w:rsid w:val="00551DF4"/>
    <w:rsid w:val="005533B1"/>
    <w:rsid w:val="0055484C"/>
    <w:rsid w:val="00555D55"/>
    <w:rsid w:val="00555FCA"/>
    <w:rsid w:val="005562BA"/>
    <w:rsid w:val="00560210"/>
    <w:rsid w:val="005642F1"/>
    <w:rsid w:val="00564B16"/>
    <w:rsid w:val="005676DF"/>
    <w:rsid w:val="00571532"/>
    <w:rsid w:val="00572703"/>
    <w:rsid w:val="00572C4C"/>
    <w:rsid w:val="005733BE"/>
    <w:rsid w:val="00577FFA"/>
    <w:rsid w:val="005805F2"/>
    <w:rsid w:val="0058073A"/>
    <w:rsid w:val="0058143C"/>
    <w:rsid w:val="00581DBB"/>
    <w:rsid w:val="0058470E"/>
    <w:rsid w:val="00584DF0"/>
    <w:rsid w:val="00586518"/>
    <w:rsid w:val="005871F6"/>
    <w:rsid w:val="00591320"/>
    <w:rsid w:val="00591D0C"/>
    <w:rsid w:val="00591D9B"/>
    <w:rsid w:val="00594394"/>
    <w:rsid w:val="00594B75"/>
    <w:rsid w:val="00595C2B"/>
    <w:rsid w:val="0059655D"/>
    <w:rsid w:val="00597093"/>
    <w:rsid w:val="005A047C"/>
    <w:rsid w:val="005A100F"/>
    <w:rsid w:val="005A19BF"/>
    <w:rsid w:val="005A249C"/>
    <w:rsid w:val="005A2CA3"/>
    <w:rsid w:val="005A39B3"/>
    <w:rsid w:val="005A52D4"/>
    <w:rsid w:val="005A735C"/>
    <w:rsid w:val="005B1A35"/>
    <w:rsid w:val="005B1BE7"/>
    <w:rsid w:val="005B2AE3"/>
    <w:rsid w:val="005B365D"/>
    <w:rsid w:val="005B4BF4"/>
    <w:rsid w:val="005B5302"/>
    <w:rsid w:val="005C16D9"/>
    <w:rsid w:val="005C18E5"/>
    <w:rsid w:val="005C3903"/>
    <w:rsid w:val="005C4293"/>
    <w:rsid w:val="005C57E7"/>
    <w:rsid w:val="005C7824"/>
    <w:rsid w:val="005D2E01"/>
    <w:rsid w:val="005D4794"/>
    <w:rsid w:val="005D53EE"/>
    <w:rsid w:val="005D5B03"/>
    <w:rsid w:val="005D6286"/>
    <w:rsid w:val="005D72D2"/>
    <w:rsid w:val="005E0260"/>
    <w:rsid w:val="005E06EC"/>
    <w:rsid w:val="005E0902"/>
    <w:rsid w:val="005E0F47"/>
    <w:rsid w:val="005E2B10"/>
    <w:rsid w:val="005E31BD"/>
    <w:rsid w:val="005E547B"/>
    <w:rsid w:val="005E555A"/>
    <w:rsid w:val="005E704F"/>
    <w:rsid w:val="005E7122"/>
    <w:rsid w:val="005E72E9"/>
    <w:rsid w:val="005E7929"/>
    <w:rsid w:val="005F0A5D"/>
    <w:rsid w:val="005F12AE"/>
    <w:rsid w:val="005F2232"/>
    <w:rsid w:val="005F2CB2"/>
    <w:rsid w:val="005F59EA"/>
    <w:rsid w:val="005F733F"/>
    <w:rsid w:val="00600218"/>
    <w:rsid w:val="00601A21"/>
    <w:rsid w:val="00601A53"/>
    <w:rsid w:val="006028DC"/>
    <w:rsid w:val="006039EA"/>
    <w:rsid w:val="0060562F"/>
    <w:rsid w:val="006058B1"/>
    <w:rsid w:val="00612178"/>
    <w:rsid w:val="00614384"/>
    <w:rsid w:val="0061562A"/>
    <w:rsid w:val="006156DB"/>
    <w:rsid w:val="0061676A"/>
    <w:rsid w:val="006200A3"/>
    <w:rsid w:val="006212D9"/>
    <w:rsid w:val="006215A2"/>
    <w:rsid w:val="00621AA3"/>
    <w:rsid w:val="0062234B"/>
    <w:rsid w:val="00623591"/>
    <w:rsid w:val="00627764"/>
    <w:rsid w:val="0063041D"/>
    <w:rsid w:val="00630A62"/>
    <w:rsid w:val="00631BA8"/>
    <w:rsid w:val="00632A29"/>
    <w:rsid w:val="006342CF"/>
    <w:rsid w:val="006363C0"/>
    <w:rsid w:val="00636D12"/>
    <w:rsid w:val="00636D96"/>
    <w:rsid w:val="00637814"/>
    <w:rsid w:val="006410B4"/>
    <w:rsid w:val="006420DD"/>
    <w:rsid w:val="00645DDF"/>
    <w:rsid w:val="00646822"/>
    <w:rsid w:val="00651024"/>
    <w:rsid w:val="00651C26"/>
    <w:rsid w:val="00652B5C"/>
    <w:rsid w:val="00652F14"/>
    <w:rsid w:val="00653A48"/>
    <w:rsid w:val="00653CEA"/>
    <w:rsid w:val="00654A55"/>
    <w:rsid w:val="00655064"/>
    <w:rsid w:val="0065536A"/>
    <w:rsid w:val="00655E89"/>
    <w:rsid w:val="00656B2E"/>
    <w:rsid w:val="006576A8"/>
    <w:rsid w:val="0066284C"/>
    <w:rsid w:val="00662F36"/>
    <w:rsid w:val="00664229"/>
    <w:rsid w:val="006659DB"/>
    <w:rsid w:val="00666393"/>
    <w:rsid w:val="006701A9"/>
    <w:rsid w:val="0067094B"/>
    <w:rsid w:val="006734C9"/>
    <w:rsid w:val="0067532F"/>
    <w:rsid w:val="00675A17"/>
    <w:rsid w:val="006767D7"/>
    <w:rsid w:val="00677DBB"/>
    <w:rsid w:val="00677E91"/>
    <w:rsid w:val="00681697"/>
    <w:rsid w:val="006832AE"/>
    <w:rsid w:val="00683A42"/>
    <w:rsid w:val="00685558"/>
    <w:rsid w:val="00686B09"/>
    <w:rsid w:val="0068730D"/>
    <w:rsid w:val="00690280"/>
    <w:rsid w:val="00691541"/>
    <w:rsid w:val="00693853"/>
    <w:rsid w:val="00694AF5"/>
    <w:rsid w:val="0069516C"/>
    <w:rsid w:val="00695B2B"/>
    <w:rsid w:val="00696484"/>
    <w:rsid w:val="00697C1E"/>
    <w:rsid w:val="006A0263"/>
    <w:rsid w:val="006A0DFA"/>
    <w:rsid w:val="006A0E36"/>
    <w:rsid w:val="006A1C3A"/>
    <w:rsid w:val="006A379A"/>
    <w:rsid w:val="006B00C6"/>
    <w:rsid w:val="006B1C9D"/>
    <w:rsid w:val="006B306A"/>
    <w:rsid w:val="006B44EC"/>
    <w:rsid w:val="006B58D7"/>
    <w:rsid w:val="006B780C"/>
    <w:rsid w:val="006B7FF7"/>
    <w:rsid w:val="006C085D"/>
    <w:rsid w:val="006C0868"/>
    <w:rsid w:val="006C1F79"/>
    <w:rsid w:val="006C3104"/>
    <w:rsid w:val="006C3E97"/>
    <w:rsid w:val="006C4481"/>
    <w:rsid w:val="006C5DE8"/>
    <w:rsid w:val="006C61F1"/>
    <w:rsid w:val="006C77BF"/>
    <w:rsid w:val="006C78CF"/>
    <w:rsid w:val="006C7F24"/>
    <w:rsid w:val="006D0006"/>
    <w:rsid w:val="006D1BE4"/>
    <w:rsid w:val="006D2676"/>
    <w:rsid w:val="006D2B8B"/>
    <w:rsid w:val="006D45CE"/>
    <w:rsid w:val="006D5518"/>
    <w:rsid w:val="006D628F"/>
    <w:rsid w:val="006D79E5"/>
    <w:rsid w:val="006E0986"/>
    <w:rsid w:val="006E1008"/>
    <w:rsid w:val="006E1F80"/>
    <w:rsid w:val="006E2C1C"/>
    <w:rsid w:val="006E4A8B"/>
    <w:rsid w:val="006E4CFC"/>
    <w:rsid w:val="006E6964"/>
    <w:rsid w:val="006E69D7"/>
    <w:rsid w:val="006E6B59"/>
    <w:rsid w:val="006F3812"/>
    <w:rsid w:val="006F3D1A"/>
    <w:rsid w:val="006F6172"/>
    <w:rsid w:val="006F6A9A"/>
    <w:rsid w:val="00700C68"/>
    <w:rsid w:val="0070258A"/>
    <w:rsid w:val="007058D7"/>
    <w:rsid w:val="00707BFB"/>
    <w:rsid w:val="00713387"/>
    <w:rsid w:val="00713A8E"/>
    <w:rsid w:val="007140C8"/>
    <w:rsid w:val="007170A0"/>
    <w:rsid w:val="007173B9"/>
    <w:rsid w:val="00720056"/>
    <w:rsid w:val="00720803"/>
    <w:rsid w:val="007214D4"/>
    <w:rsid w:val="00721981"/>
    <w:rsid w:val="00722625"/>
    <w:rsid w:val="0072362E"/>
    <w:rsid w:val="00723E03"/>
    <w:rsid w:val="0072478E"/>
    <w:rsid w:val="00725AC9"/>
    <w:rsid w:val="00727EF1"/>
    <w:rsid w:val="00730036"/>
    <w:rsid w:val="007304FE"/>
    <w:rsid w:val="007305F2"/>
    <w:rsid w:val="00731BE2"/>
    <w:rsid w:val="00734D18"/>
    <w:rsid w:val="00734D94"/>
    <w:rsid w:val="007363AC"/>
    <w:rsid w:val="007408A6"/>
    <w:rsid w:val="00741047"/>
    <w:rsid w:val="0074122B"/>
    <w:rsid w:val="00742432"/>
    <w:rsid w:val="0074250D"/>
    <w:rsid w:val="00744D27"/>
    <w:rsid w:val="00745FCB"/>
    <w:rsid w:val="0074751A"/>
    <w:rsid w:val="00747DA9"/>
    <w:rsid w:val="007511E2"/>
    <w:rsid w:val="00751A59"/>
    <w:rsid w:val="00751FEE"/>
    <w:rsid w:val="00752106"/>
    <w:rsid w:val="00752B7E"/>
    <w:rsid w:val="00753309"/>
    <w:rsid w:val="007542C1"/>
    <w:rsid w:val="0075445F"/>
    <w:rsid w:val="00756C9A"/>
    <w:rsid w:val="007575C9"/>
    <w:rsid w:val="00760578"/>
    <w:rsid w:val="007609F7"/>
    <w:rsid w:val="007618AA"/>
    <w:rsid w:val="0076286D"/>
    <w:rsid w:val="00763D48"/>
    <w:rsid w:val="00766D97"/>
    <w:rsid w:val="00770219"/>
    <w:rsid w:val="007719B9"/>
    <w:rsid w:val="00771BBD"/>
    <w:rsid w:val="00772B64"/>
    <w:rsid w:val="0077385C"/>
    <w:rsid w:val="00773F1B"/>
    <w:rsid w:val="00774687"/>
    <w:rsid w:val="00776B41"/>
    <w:rsid w:val="00776BA1"/>
    <w:rsid w:val="00776F98"/>
    <w:rsid w:val="00777993"/>
    <w:rsid w:val="00780D97"/>
    <w:rsid w:val="0078514D"/>
    <w:rsid w:val="007879C5"/>
    <w:rsid w:val="00787B63"/>
    <w:rsid w:val="00787D9B"/>
    <w:rsid w:val="0079078A"/>
    <w:rsid w:val="00791572"/>
    <w:rsid w:val="0079209D"/>
    <w:rsid w:val="00792299"/>
    <w:rsid w:val="007942B0"/>
    <w:rsid w:val="00794FDB"/>
    <w:rsid w:val="007A1389"/>
    <w:rsid w:val="007A46E5"/>
    <w:rsid w:val="007A4705"/>
    <w:rsid w:val="007A60C2"/>
    <w:rsid w:val="007A65CA"/>
    <w:rsid w:val="007A6FEF"/>
    <w:rsid w:val="007A7BD7"/>
    <w:rsid w:val="007B2DB3"/>
    <w:rsid w:val="007B355F"/>
    <w:rsid w:val="007B404B"/>
    <w:rsid w:val="007B595D"/>
    <w:rsid w:val="007B6BE3"/>
    <w:rsid w:val="007B7BC9"/>
    <w:rsid w:val="007B7E36"/>
    <w:rsid w:val="007C003C"/>
    <w:rsid w:val="007C0CDF"/>
    <w:rsid w:val="007C2202"/>
    <w:rsid w:val="007C261C"/>
    <w:rsid w:val="007C28A6"/>
    <w:rsid w:val="007C3224"/>
    <w:rsid w:val="007C43AA"/>
    <w:rsid w:val="007C446D"/>
    <w:rsid w:val="007C4CE7"/>
    <w:rsid w:val="007C5F17"/>
    <w:rsid w:val="007C66E2"/>
    <w:rsid w:val="007C6B12"/>
    <w:rsid w:val="007C7427"/>
    <w:rsid w:val="007C7C4D"/>
    <w:rsid w:val="007D45B7"/>
    <w:rsid w:val="007D4C25"/>
    <w:rsid w:val="007D7ABF"/>
    <w:rsid w:val="007E1642"/>
    <w:rsid w:val="007E2AC8"/>
    <w:rsid w:val="007E47C6"/>
    <w:rsid w:val="007E54B3"/>
    <w:rsid w:val="007E5546"/>
    <w:rsid w:val="007E558A"/>
    <w:rsid w:val="007E7ABF"/>
    <w:rsid w:val="007F04F1"/>
    <w:rsid w:val="007F1064"/>
    <w:rsid w:val="007F57CC"/>
    <w:rsid w:val="007F5D61"/>
    <w:rsid w:val="007F6002"/>
    <w:rsid w:val="007F7DA2"/>
    <w:rsid w:val="008013A3"/>
    <w:rsid w:val="008027FB"/>
    <w:rsid w:val="00802EDA"/>
    <w:rsid w:val="00803A12"/>
    <w:rsid w:val="00804781"/>
    <w:rsid w:val="008053F7"/>
    <w:rsid w:val="00806540"/>
    <w:rsid w:val="00807201"/>
    <w:rsid w:val="00807F69"/>
    <w:rsid w:val="00810248"/>
    <w:rsid w:val="008119AB"/>
    <w:rsid w:val="00811FE8"/>
    <w:rsid w:val="0081260F"/>
    <w:rsid w:val="0081745F"/>
    <w:rsid w:val="00820260"/>
    <w:rsid w:val="008207B2"/>
    <w:rsid w:val="00821835"/>
    <w:rsid w:val="00822B36"/>
    <w:rsid w:val="0082516D"/>
    <w:rsid w:val="008259DD"/>
    <w:rsid w:val="00826E6C"/>
    <w:rsid w:val="008275E5"/>
    <w:rsid w:val="008302F8"/>
    <w:rsid w:val="0083030D"/>
    <w:rsid w:val="00831C9B"/>
    <w:rsid w:val="00831FCF"/>
    <w:rsid w:val="008320C9"/>
    <w:rsid w:val="00835F22"/>
    <w:rsid w:val="008363DD"/>
    <w:rsid w:val="00836D6C"/>
    <w:rsid w:val="0084006A"/>
    <w:rsid w:val="00841C8B"/>
    <w:rsid w:val="008443F1"/>
    <w:rsid w:val="008445BC"/>
    <w:rsid w:val="00845D53"/>
    <w:rsid w:val="0084625E"/>
    <w:rsid w:val="00846A0E"/>
    <w:rsid w:val="00846E73"/>
    <w:rsid w:val="00847B37"/>
    <w:rsid w:val="00851272"/>
    <w:rsid w:val="0085134E"/>
    <w:rsid w:val="0085278B"/>
    <w:rsid w:val="00852F79"/>
    <w:rsid w:val="00853B8B"/>
    <w:rsid w:val="00854162"/>
    <w:rsid w:val="00854C61"/>
    <w:rsid w:val="00855D43"/>
    <w:rsid w:val="00856B12"/>
    <w:rsid w:val="00860A58"/>
    <w:rsid w:val="00860CF7"/>
    <w:rsid w:val="00861154"/>
    <w:rsid w:val="00861976"/>
    <w:rsid w:val="008619E7"/>
    <w:rsid w:val="0086265C"/>
    <w:rsid w:val="008629EA"/>
    <w:rsid w:val="0086348D"/>
    <w:rsid w:val="00863C66"/>
    <w:rsid w:val="00864046"/>
    <w:rsid w:val="008646EB"/>
    <w:rsid w:val="00864EA0"/>
    <w:rsid w:val="00864EB7"/>
    <w:rsid w:val="00867FD0"/>
    <w:rsid w:val="008713F9"/>
    <w:rsid w:val="00871D88"/>
    <w:rsid w:val="00874F9F"/>
    <w:rsid w:val="00875453"/>
    <w:rsid w:val="00877797"/>
    <w:rsid w:val="00877E08"/>
    <w:rsid w:val="008827B6"/>
    <w:rsid w:val="00882963"/>
    <w:rsid w:val="00882DBB"/>
    <w:rsid w:val="008836BB"/>
    <w:rsid w:val="00884BA1"/>
    <w:rsid w:val="00885EE9"/>
    <w:rsid w:val="00887224"/>
    <w:rsid w:val="00887702"/>
    <w:rsid w:val="00887A16"/>
    <w:rsid w:val="008905BF"/>
    <w:rsid w:val="00892112"/>
    <w:rsid w:val="0089294F"/>
    <w:rsid w:val="00892DCC"/>
    <w:rsid w:val="00893064"/>
    <w:rsid w:val="008945FA"/>
    <w:rsid w:val="00894D2D"/>
    <w:rsid w:val="00895DEB"/>
    <w:rsid w:val="00897DCB"/>
    <w:rsid w:val="008A3741"/>
    <w:rsid w:val="008A40FE"/>
    <w:rsid w:val="008A586B"/>
    <w:rsid w:val="008A68DA"/>
    <w:rsid w:val="008A745A"/>
    <w:rsid w:val="008A7FA0"/>
    <w:rsid w:val="008B1425"/>
    <w:rsid w:val="008B55B8"/>
    <w:rsid w:val="008B56EA"/>
    <w:rsid w:val="008B632B"/>
    <w:rsid w:val="008B651E"/>
    <w:rsid w:val="008B6F1A"/>
    <w:rsid w:val="008B79DC"/>
    <w:rsid w:val="008C1074"/>
    <w:rsid w:val="008C1737"/>
    <w:rsid w:val="008C2262"/>
    <w:rsid w:val="008C352D"/>
    <w:rsid w:val="008C3F7A"/>
    <w:rsid w:val="008C447B"/>
    <w:rsid w:val="008C543E"/>
    <w:rsid w:val="008D0DDE"/>
    <w:rsid w:val="008D100B"/>
    <w:rsid w:val="008D11ED"/>
    <w:rsid w:val="008D1B11"/>
    <w:rsid w:val="008D343A"/>
    <w:rsid w:val="008D3B4E"/>
    <w:rsid w:val="008D4B18"/>
    <w:rsid w:val="008D4D84"/>
    <w:rsid w:val="008D50FA"/>
    <w:rsid w:val="008D64DA"/>
    <w:rsid w:val="008D6690"/>
    <w:rsid w:val="008D6B8B"/>
    <w:rsid w:val="008E2DD2"/>
    <w:rsid w:val="008E3C2E"/>
    <w:rsid w:val="008E4BFB"/>
    <w:rsid w:val="008E6C29"/>
    <w:rsid w:val="008E72D7"/>
    <w:rsid w:val="008E7456"/>
    <w:rsid w:val="008F0680"/>
    <w:rsid w:val="008F0844"/>
    <w:rsid w:val="008F0CAD"/>
    <w:rsid w:val="008F0CB0"/>
    <w:rsid w:val="008F0D8F"/>
    <w:rsid w:val="008F1D04"/>
    <w:rsid w:val="008F2587"/>
    <w:rsid w:val="008F2712"/>
    <w:rsid w:val="008F2879"/>
    <w:rsid w:val="008F2B44"/>
    <w:rsid w:val="008F3004"/>
    <w:rsid w:val="008F430D"/>
    <w:rsid w:val="008F44B0"/>
    <w:rsid w:val="008F5010"/>
    <w:rsid w:val="008F67B0"/>
    <w:rsid w:val="00901221"/>
    <w:rsid w:val="009020FE"/>
    <w:rsid w:val="00902EFA"/>
    <w:rsid w:val="009038FD"/>
    <w:rsid w:val="00907B14"/>
    <w:rsid w:val="009109FC"/>
    <w:rsid w:val="00911A2E"/>
    <w:rsid w:val="009139AD"/>
    <w:rsid w:val="00913A9A"/>
    <w:rsid w:val="009140CC"/>
    <w:rsid w:val="0091427B"/>
    <w:rsid w:val="009146A5"/>
    <w:rsid w:val="00914BC7"/>
    <w:rsid w:val="00915A1F"/>
    <w:rsid w:val="00916B1A"/>
    <w:rsid w:val="009201C4"/>
    <w:rsid w:val="00921D29"/>
    <w:rsid w:val="00922FD3"/>
    <w:rsid w:val="0092366D"/>
    <w:rsid w:val="009238B4"/>
    <w:rsid w:val="00923D25"/>
    <w:rsid w:val="00924293"/>
    <w:rsid w:val="009243E1"/>
    <w:rsid w:val="009253F9"/>
    <w:rsid w:val="0092725A"/>
    <w:rsid w:val="00931178"/>
    <w:rsid w:val="00933273"/>
    <w:rsid w:val="00933369"/>
    <w:rsid w:val="009337E2"/>
    <w:rsid w:val="009339CB"/>
    <w:rsid w:val="00934346"/>
    <w:rsid w:val="00935D2C"/>
    <w:rsid w:val="0093653D"/>
    <w:rsid w:val="009369FE"/>
    <w:rsid w:val="0093785E"/>
    <w:rsid w:val="00937CCB"/>
    <w:rsid w:val="00940720"/>
    <w:rsid w:val="009419CC"/>
    <w:rsid w:val="0094233E"/>
    <w:rsid w:val="00945AAF"/>
    <w:rsid w:val="00946EF5"/>
    <w:rsid w:val="009508A5"/>
    <w:rsid w:val="00951C0B"/>
    <w:rsid w:val="00951FDC"/>
    <w:rsid w:val="00955689"/>
    <w:rsid w:val="00961062"/>
    <w:rsid w:val="00961135"/>
    <w:rsid w:val="009611E4"/>
    <w:rsid w:val="00961642"/>
    <w:rsid w:val="00962081"/>
    <w:rsid w:val="00962497"/>
    <w:rsid w:val="00963DEF"/>
    <w:rsid w:val="009667C5"/>
    <w:rsid w:val="00971ADE"/>
    <w:rsid w:val="00972544"/>
    <w:rsid w:val="00972B29"/>
    <w:rsid w:val="009743EC"/>
    <w:rsid w:val="009745EA"/>
    <w:rsid w:val="0097693A"/>
    <w:rsid w:val="00976DB1"/>
    <w:rsid w:val="00980E6D"/>
    <w:rsid w:val="0098195E"/>
    <w:rsid w:val="00982071"/>
    <w:rsid w:val="009820B0"/>
    <w:rsid w:val="00983B79"/>
    <w:rsid w:val="009844DB"/>
    <w:rsid w:val="00985059"/>
    <w:rsid w:val="00985164"/>
    <w:rsid w:val="009856CB"/>
    <w:rsid w:val="00985E85"/>
    <w:rsid w:val="009860F6"/>
    <w:rsid w:val="00986A35"/>
    <w:rsid w:val="00991374"/>
    <w:rsid w:val="00992CBC"/>
    <w:rsid w:val="00994181"/>
    <w:rsid w:val="009952DE"/>
    <w:rsid w:val="00996F6C"/>
    <w:rsid w:val="009976BE"/>
    <w:rsid w:val="009977FB"/>
    <w:rsid w:val="00997A0E"/>
    <w:rsid w:val="00997D3B"/>
    <w:rsid w:val="009A03FD"/>
    <w:rsid w:val="009A075D"/>
    <w:rsid w:val="009A1485"/>
    <w:rsid w:val="009A3174"/>
    <w:rsid w:val="009A4176"/>
    <w:rsid w:val="009A428D"/>
    <w:rsid w:val="009A4919"/>
    <w:rsid w:val="009A6641"/>
    <w:rsid w:val="009B0579"/>
    <w:rsid w:val="009B085A"/>
    <w:rsid w:val="009B160B"/>
    <w:rsid w:val="009B371B"/>
    <w:rsid w:val="009B382C"/>
    <w:rsid w:val="009B4610"/>
    <w:rsid w:val="009B5019"/>
    <w:rsid w:val="009C1704"/>
    <w:rsid w:val="009C5297"/>
    <w:rsid w:val="009C6CF1"/>
    <w:rsid w:val="009D04D0"/>
    <w:rsid w:val="009D089E"/>
    <w:rsid w:val="009D1200"/>
    <w:rsid w:val="009D1545"/>
    <w:rsid w:val="009D4150"/>
    <w:rsid w:val="009D59EF"/>
    <w:rsid w:val="009D62E8"/>
    <w:rsid w:val="009D634E"/>
    <w:rsid w:val="009D77B1"/>
    <w:rsid w:val="009E159B"/>
    <w:rsid w:val="009E24B4"/>
    <w:rsid w:val="009E37FA"/>
    <w:rsid w:val="009E3ACD"/>
    <w:rsid w:val="009E6DB8"/>
    <w:rsid w:val="009E7191"/>
    <w:rsid w:val="009E7695"/>
    <w:rsid w:val="009F1551"/>
    <w:rsid w:val="009F40AB"/>
    <w:rsid w:val="00A02006"/>
    <w:rsid w:val="00A03273"/>
    <w:rsid w:val="00A04ABD"/>
    <w:rsid w:val="00A056B3"/>
    <w:rsid w:val="00A1033E"/>
    <w:rsid w:val="00A116E3"/>
    <w:rsid w:val="00A13782"/>
    <w:rsid w:val="00A14C16"/>
    <w:rsid w:val="00A15586"/>
    <w:rsid w:val="00A15A3A"/>
    <w:rsid w:val="00A169DB"/>
    <w:rsid w:val="00A1795E"/>
    <w:rsid w:val="00A22A82"/>
    <w:rsid w:val="00A2330E"/>
    <w:rsid w:val="00A24A91"/>
    <w:rsid w:val="00A24B19"/>
    <w:rsid w:val="00A24B93"/>
    <w:rsid w:val="00A25D05"/>
    <w:rsid w:val="00A26AB8"/>
    <w:rsid w:val="00A3107D"/>
    <w:rsid w:val="00A312E4"/>
    <w:rsid w:val="00A31C3F"/>
    <w:rsid w:val="00A35397"/>
    <w:rsid w:val="00A37411"/>
    <w:rsid w:val="00A37538"/>
    <w:rsid w:val="00A37658"/>
    <w:rsid w:val="00A40728"/>
    <w:rsid w:val="00A414AD"/>
    <w:rsid w:val="00A44863"/>
    <w:rsid w:val="00A45353"/>
    <w:rsid w:val="00A45467"/>
    <w:rsid w:val="00A52293"/>
    <w:rsid w:val="00A52524"/>
    <w:rsid w:val="00A53251"/>
    <w:rsid w:val="00A5459C"/>
    <w:rsid w:val="00A55A58"/>
    <w:rsid w:val="00A56568"/>
    <w:rsid w:val="00A601C2"/>
    <w:rsid w:val="00A608CC"/>
    <w:rsid w:val="00A6435A"/>
    <w:rsid w:val="00A65320"/>
    <w:rsid w:val="00A65FE9"/>
    <w:rsid w:val="00A673C8"/>
    <w:rsid w:val="00A711A6"/>
    <w:rsid w:val="00A741B2"/>
    <w:rsid w:val="00A766AA"/>
    <w:rsid w:val="00A77CDE"/>
    <w:rsid w:val="00A82BCA"/>
    <w:rsid w:val="00A82F97"/>
    <w:rsid w:val="00A83944"/>
    <w:rsid w:val="00A83F31"/>
    <w:rsid w:val="00A84100"/>
    <w:rsid w:val="00A85E10"/>
    <w:rsid w:val="00A863A8"/>
    <w:rsid w:val="00A87A5C"/>
    <w:rsid w:val="00A87D66"/>
    <w:rsid w:val="00A913BF"/>
    <w:rsid w:val="00A91E03"/>
    <w:rsid w:val="00A93F56"/>
    <w:rsid w:val="00A975AA"/>
    <w:rsid w:val="00AA05B1"/>
    <w:rsid w:val="00AA08BC"/>
    <w:rsid w:val="00AA0E23"/>
    <w:rsid w:val="00AA2B84"/>
    <w:rsid w:val="00AA4453"/>
    <w:rsid w:val="00AA6346"/>
    <w:rsid w:val="00AA7F79"/>
    <w:rsid w:val="00AB0877"/>
    <w:rsid w:val="00AB153E"/>
    <w:rsid w:val="00AB2ACC"/>
    <w:rsid w:val="00AB31DC"/>
    <w:rsid w:val="00AB484B"/>
    <w:rsid w:val="00AB5524"/>
    <w:rsid w:val="00AB7F94"/>
    <w:rsid w:val="00AC0EA8"/>
    <w:rsid w:val="00AC2BE6"/>
    <w:rsid w:val="00AC363A"/>
    <w:rsid w:val="00AC4486"/>
    <w:rsid w:val="00AC5250"/>
    <w:rsid w:val="00AC537C"/>
    <w:rsid w:val="00AC63FB"/>
    <w:rsid w:val="00AC6C3A"/>
    <w:rsid w:val="00AC6CAC"/>
    <w:rsid w:val="00AC7E9A"/>
    <w:rsid w:val="00AC7F78"/>
    <w:rsid w:val="00AD32FA"/>
    <w:rsid w:val="00AD42B2"/>
    <w:rsid w:val="00AD53EB"/>
    <w:rsid w:val="00AD7331"/>
    <w:rsid w:val="00AD79D8"/>
    <w:rsid w:val="00AD7EA7"/>
    <w:rsid w:val="00AE0A83"/>
    <w:rsid w:val="00AE4AA9"/>
    <w:rsid w:val="00AE4BC0"/>
    <w:rsid w:val="00AE54E0"/>
    <w:rsid w:val="00AE698C"/>
    <w:rsid w:val="00AF08F9"/>
    <w:rsid w:val="00AF2BDF"/>
    <w:rsid w:val="00AF4125"/>
    <w:rsid w:val="00AF4786"/>
    <w:rsid w:val="00AF575E"/>
    <w:rsid w:val="00AF745E"/>
    <w:rsid w:val="00AF7514"/>
    <w:rsid w:val="00B003FF"/>
    <w:rsid w:val="00B00815"/>
    <w:rsid w:val="00B00A77"/>
    <w:rsid w:val="00B02FB4"/>
    <w:rsid w:val="00B05E7F"/>
    <w:rsid w:val="00B11680"/>
    <w:rsid w:val="00B1366B"/>
    <w:rsid w:val="00B13BD4"/>
    <w:rsid w:val="00B14DF0"/>
    <w:rsid w:val="00B15C85"/>
    <w:rsid w:val="00B15DEC"/>
    <w:rsid w:val="00B17C1D"/>
    <w:rsid w:val="00B21577"/>
    <w:rsid w:val="00B24FD2"/>
    <w:rsid w:val="00B252C6"/>
    <w:rsid w:val="00B267CB"/>
    <w:rsid w:val="00B26910"/>
    <w:rsid w:val="00B26A52"/>
    <w:rsid w:val="00B27CCD"/>
    <w:rsid w:val="00B313EF"/>
    <w:rsid w:val="00B31753"/>
    <w:rsid w:val="00B325FA"/>
    <w:rsid w:val="00B33B4C"/>
    <w:rsid w:val="00B33D21"/>
    <w:rsid w:val="00B3433E"/>
    <w:rsid w:val="00B355CC"/>
    <w:rsid w:val="00B35F5F"/>
    <w:rsid w:val="00B360C3"/>
    <w:rsid w:val="00B3650A"/>
    <w:rsid w:val="00B370AB"/>
    <w:rsid w:val="00B40827"/>
    <w:rsid w:val="00B41208"/>
    <w:rsid w:val="00B43211"/>
    <w:rsid w:val="00B437AA"/>
    <w:rsid w:val="00B446CB"/>
    <w:rsid w:val="00B454F1"/>
    <w:rsid w:val="00B4602C"/>
    <w:rsid w:val="00B46DCA"/>
    <w:rsid w:val="00B502D3"/>
    <w:rsid w:val="00B53A8A"/>
    <w:rsid w:val="00B548D5"/>
    <w:rsid w:val="00B54A6B"/>
    <w:rsid w:val="00B55978"/>
    <w:rsid w:val="00B57B8D"/>
    <w:rsid w:val="00B6294E"/>
    <w:rsid w:val="00B62E42"/>
    <w:rsid w:val="00B63368"/>
    <w:rsid w:val="00B63C8B"/>
    <w:rsid w:val="00B6766E"/>
    <w:rsid w:val="00B676BA"/>
    <w:rsid w:val="00B71486"/>
    <w:rsid w:val="00B71A9E"/>
    <w:rsid w:val="00B770C1"/>
    <w:rsid w:val="00B81477"/>
    <w:rsid w:val="00B816F9"/>
    <w:rsid w:val="00B817BE"/>
    <w:rsid w:val="00B83D57"/>
    <w:rsid w:val="00B84EA8"/>
    <w:rsid w:val="00B86E48"/>
    <w:rsid w:val="00B900AF"/>
    <w:rsid w:val="00B90251"/>
    <w:rsid w:val="00B91DCF"/>
    <w:rsid w:val="00B93425"/>
    <w:rsid w:val="00B95372"/>
    <w:rsid w:val="00B9709A"/>
    <w:rsid w:val="00B97C10"/>
    <w:rsid w:val="00BA02DF"/>
    <w:rsid w:val="00BA1055"/>
    <w:rsid w:val="00BA5279"/>
    <w:rsid w:val="00BA57B3"/>
    <w:rsid w:val="00BA5CED"/>
    <w:rsid w:val="00BA782F"/>
    <w:rsid w:val="00BA7D84"/>
    <w:rsid w:val="00BB0DF2"/>
    <w:rsid w:val="00BB1A10"/>
    <w:rsid w:val="00BB1A44"/>
    <w:rsid w:val="00BB290E"/>
    <w:rsid w:val="00BB29AB"/>
    <w:rsid w:val="00BB2F0C"/>
    <w:rsid w:val="00BB2F1B"/>
    <w:rsid w:val="00BB3AA0"/>
    <w:rsid w:val="00BB408B"/>
    <w:rsid w:val="00BC0074"/>
    <w:rsid w:val="00BC0A9A"/>
    <w:rsid w:val="00BC0D9E"/>
    <w:rsid w:val="00BC16F9"/>
    <w:rsid w:val="00BC24C8"/>
    <w:rsid w:val="00BC2D1D"/>
    <w:rsid w:val="00BC3807"/>
    <w:rsid w:val="00BC3C1E"/>
    <w:rsid w:val="00BC5891"/>
    <w:rsid w:val="00BD262B"/>
    <w:rsid w:val="00BD2680"/>
    <w:rsid w:val="00BD3E95"/>
    <w:rsid w:val="00BD53D0"/>
    <w:rsid w:val="00BD55F7"/>
    <w:rsid w:val="00BD7518"/>
    <w:rsid w:val="00BE1954"/>
    <w:rsid w:val="00BE34D6"/>
    <w:rsid w:val="00BE4FBC"/>
    <w:rsid w:val="00BF0032"/>
    <w:rsid w:val="00BF10BF"/>
    <w:rsid w:val="00BF12F0"/>
    <w:rsid w:val="00BF1569"/>
    <w:rsid w:val="00BF31CE"/>
    <w:rsid w:val="00BF354F"/>
    <w:rsid w:val="00BF4828"/>
    <w:rsid w:val="00BF4ACA"/>
    <w:rsid w:val="00BF7303"/>
    <w:rsid w:val="00C007ED"/>
    <w:rsid w:val="00C02D93"/>
    <w:rsid w:val="00C03501"/>
    <w:rsid w:val="00C04ABD"/>
    <w:rsid w:val="00C1088A"/>
    <w:rsid w:val="00C10A8F"/>
    <w:rsid w:val="00C10E57"/>
    <w:rsid w:val="00C114C5"/>
    <w:rsid w:val="00C13928"/>
    <w:rsid w:val="00C13A96"/>
    <w:rsid w:val="00C15C81"/>
    <w:rsid w:val="00C160C6"/>
    <w:rsid w:val="00C172F9"/>
    <w:rsid w:val="00C20A07"/>
    <w:rsid w:val="00C21A60"/>
    <w:rsid w:val="00C2239D"/>
    <w:rsid w:val="00C23F56"/>
    <w:rsid w:val="00C2469B"/>
    <w:rsid w:val="00C27B90"/>
    <w:rsid w:val="00C31856"/>
    <w:rsid w:val="00C33C78"/>
    <w:rsid w:val="00C34D85"/>
    <w:rsid w:val="00C35E4A"/>
    <w:rsid w:val="00C35F43"/>
    <w:rsid w:val="00C368B6"/>
    <w:rsid w:val="00C37C96"/>
    <w:rsid w:val="00C40F11"/>
    <w:rsid w:val="00C41E5F"/>
    <w:rsid w:val="00C425A0"/>
    <w:rsid w:val="00C51A60"/>
    <w:rsid w:val="00C627BE"/>
    <w:rsid w:val="00C65282"/>
    <w:rsid w:val="00C65DD0"/>
    <w:rsid w:val="00C711C9"/>
    <w:rsid w:val="00C73997"/>
    <w:rsid w:val="00C74D7D"/>
    <w:rsid w:val="00C76EF9"/>
    <w:rsid w:val="00C775E7"/>
    <w:rsid w:val="00C811E3"/>
    <w:rsid w:val="00C8174C"/>
    <w:rsid w:val="00C844B9"/>
    <w:rsid w:val="00C84565"/>
    <w:rsid w:val="00C84C74"/>
    <w:rsid w:val="00C86EFF"/>
    <w:rsid w:val="00C8799D"/>
    <w:rsid w:val="00C90993"/>
    <w:rsid w:val="00C918C7"/>
    <w:rsid w:val="00C92B08"/>
    <w:rsid w:val="00C92D19"/>
    <w:rsid w:val="00C93748"/>
    <w:rsid w:val="00C94591"/>
    <w:rsid w:val="00C9497F"/>
    <w:rsid w:val="00C94E35"/>
    <w:rsid w:val="00C969B8"/>
    <w:rsid w:val="00C96E01"/>
    <w:rsid w:val="00CA043A"/>
    <w:rsid w:val="00CA0818"/>
    <w:rsid w:val="00CA3624"/>
    <w:rsid w:val="00CA5E68"/>
    <w:rsid w:val="00CA6E39"/>
    <w:rsid w:val="00CB49BC"/>
    <w:rsid w:val="00CB650A"/>
    <w:rsid w:val="00CC07CA"/>
    <w:rsid w:val="00CC14FD"/>
    <w:rsid w:val="00CC6C62"/>
    <w:rsid w:val="00CD0189"/>
    <w:rsid w:val="00CD1364"/>
    <w:rsid w:val="00CD2B5D"/>
    <w:rsid w:val="00CD3B71"/>
    <w:rsid w:val="00CD3E80"/>
    <w:rsid w:val="00CD45AA"/>
    <w:rsid w:val="00CD4A22"/>
    <w:rsid w:val="00CD5CB7"/>
    <w:rsid w:val="00CD7DDF"/>
    <w:rsid w:val="00CE1021"/>
    <w:rsid w:val="00CE4235"/>
    <w:rsid w:val="00CE5A04"/>
    <w:rsid w:val="00CE73BC"/>
    <w:rsid w:val="00CF099F"/>
    <w:rsid w:val="00CF1588"/>
    <w:rsid w:val="00CF1909"/>
    <w:rsid w:val="00CF225F"/>
    <w:rsid w:val="00CF36CC"/>
    <w:rsid w:val="00CF37E2"/>
    <w:rsid w:val="00CF4536"/>
    <w:rsid w:val="00CF684B"/>
    <w:rsid w:val="00CF6878"/>
    <w:rsid w:val="00D024E5"/>
    <w:rsid w:val="00D03B9E"/>
    <w:rsid w:val="00D0473A"/>
    <w:rsid w:val="00D058C7"/>
    <w:rsid w:val="00D0787C"/>
    <w:rsid w:val="00D107D5"/>
    <w:rsid w:val="00D10FBC"/>
    <w:rsid w:val="00D150CA"/>
    <w:rsid w:val="00D16015"/>
    <w:rsid w:val="00D16030"/>
    <w:rsid w:val="00D163DB"/>
    <w:rsid w:val="00D22397"/>
    <w:rsid w:val="00D231DB"/>
    <w:rsid w:val="00D23F18"/>
    <w:rsid w:val="00D24483"/>
    <w:rsid w:val="00D24F5F"/>
    <w:rsid w:val="00D25E38"/>
    <w:rsid w:val="00D27912"/>
    <w:rsid w:val="00D27CDF"/>
    <w:rsid w:val="00D304B8"/>
    <w:rsid w:val="00D31477"/>
    <w:rsid w:val="00D31EBB"/>
    <w:rsid w:val="00D3278F"/>
    <w:rsid w:val="00D34AF5"/>
    <w:rsid w:val="00D34F4E"/>
    <w:rsid w:val="00D35090"/>
    <w:rsid w:val="00D352A5"/>
    <w:rsid w:val="00D35F38"/>
    <w:rsid w:val="00D363DA"/>
    <w:rsid w:val="00D40F4C"/>
    <w:rsid w:val="00D4341A"/>
    <w:rsid w:val="00D43EA8"/>
    <w:rsid w:val="00D43F98"/>
    <w:rsid w:val="00D46D92"/>
    <w:rsid w:val="00D47146"/>
    <w:rsid w:val="00D51500"/>
    <w:rsid w:val="00D515B3"/>
    <w:rsid w:val="00D54EB3"/>
    <w:rsid w:val="00D579FE"/>
    <w:rsid w:val="00D60E29"/>
    <w:rsid w:val="00D61061"/>
    <w:rsid w:val="00D632EE"/>
    <w:rsid w:val="00D637B0"/>
    <w:rsid w:val="00D63CA9"/>
    <w:rsid w:val="00D64369"/>
    <w:rsid w:val="00D6456F"/>
    <w:rsid w:val="00D66C4D"/>
    <w:rsid w:val="00D66CEC"/>
    <w:rsid w:val="00D6715E"/>
    <w:rsid w:val="00D6732E"/>
    <w:rsid w:val="00D70C97"/>
    <w:rsid w:val="00D727E3"/>
    <w:rsid w:val="00D72FF0"/>
    <w:rsid w:val="00D7386F"/>
    <w:rsid w:val="00D7466A"/>
    <w:rsid w:val="00D80F0F"/>
    <w:rsid w:val="00D81D47"/>
    <w:rsid w:val="00D8353A"/>
    <w:rsid w:val="00D83E13"/>
    <w:rsid w:val="00D84AAD"/>
    <w:rsid w:val="00D85304"/>
    <w:rsid w:val="00D85454"/>
    <w:rsid w:val="00D8597D"/>
    <w:rsid w:val="00D85AAD"/>
    <w:rsid w:val="00D90656"/>
    <w:rsid w:val="00D90F9E"/>
    <w:rsid w:val="00D910E9"/>
    <w:rsid w:val="00D93E11"/>
    <w:rsid w:val="00D9569F"/>
    <w:rsid w:val="00D96258"/>
    <w:rsid w:val="00D9737A"/>
    <w:rsid w:val="00D9742C"/>
    <w:rsid w:val="00DA24DC"/>
    <w:rsid w:val="00DA2922"/>
    <w:rsid w:val="00DA34D1"/>
    <w:rsid w:val="00DA3B7E"/>
    <w:rsid w:val="00DA4656"/>
    <w:rsid w:val="00DA4843"/>
    <w:rsid w:val="00DA4EB5"/>
    <w:rsid w:val="00DA5AD4"/>
    <w:rsid w:val="00DA6C16"/>
    <w:rsid w:val="00DB2701"/>
    <w:rsid w:val="00DB415E"/>
    <w:rsid w:val="00DB52DB"/>
    <w:rsid w:val="00DB7081"/>
    <w:rsid w:val="00DB7168"/>
    <w:rsid w:val="00DC36F3"/>
    <w:rsid w:val="00DC37DD"/>
    <w:rsid w:val="00DC533A"/>
    <w:rsid w:val="00DC5503"/>
    <w:rsid w:val="00DC5A9D"/>
    <w:rsid w:val="00DC6172"/>
    <w:rsid w:val="00DC6D67"/>
    <w:rsid w:val="00DD03CB"/>
    <w:rsid w:val="00DD27B9"/>
    <w:rsid w:val="00DD38B1"/>
    <w:rsid w:val="00DD52FE"/>
    <w:rsid w:val="00DD5C47"/>
    <w:rsid w:val="00DD5D6C"/>
    <w:rsid w:val="00DE0213"/>
    <w:rsid w:val="00DE0CDE"/>
    <w:rsid w:val="00DE0F9D"/>
    <w:rsid w:val="00DE12D8"/>
    <w:rsid w:val="00DE3233"/>
    <w:rsid w:val="00DE383A"/>
    <w:rsid w:val="00DE69B2"/>
    <w:rsid w:val="00DE73DF"/>
    <w:rsid w:val="00DE74E6"/>
    <w:rsid w:val="00DE7EC5"/>
    <w:rsid w:val="00DF02FC"/>
    <w:rsid w:val="00DF1C74"/>
    <w:rsid w:val="00DF22BB"/>
    <w:rsid w:val="00DF3BC8"/>
    <w:rsid w:val="00DF4012"/>
    <w:rsid w:val="00DF4807"/>
    <w:rsid w:val="00DF5398"/>
    <w:rsid w:val="00DF662E"/>
    <w:rsid w:val="00DF670B"/>
    <w:rsid w:val="00DF7A9C"/>
    <w:rsid w:val="00E0042D"/>
    <w:rsid w:val="00E0102A"/>
    <w:rsid w:val="00E0195D"/>
    <w:rsid w:val="00E02449"/>
    <w:rsid w:val="00E0420F"/>
    <w:rsid w:val="00E042E2"/>
    <w:rsid w:val="00E04F69"/>
    <w:rsid w:val="00E05F49"/>
    <w:rsid w:val="00E10054"/>
    <w:rsid w:val="00E107AF"/>
    <w:rsid w:val="00E10E74"/>
    <w:rsid w:val="00E11F55"/>
    <w:rsid w:val="00E11F9F"/>
    <w:rsid w:val="00E12B2C"/>
    <w:rsid w:val="00E142F4"/>
    <w:rsid w:val="00E1491C"/>
    <w:rsid w:val="00E156FE"/>
    <w:rsid w:val="00E20003"/>
    <w:rsid w:val="00E205B6"/>
    <w:rsid w:val="00E21AF2"/>
    <w:rsid w:val="00E21B89"/>
    <w:rsid w:val="00E22807"/>
    <w:rsid w:val="00E22E84"/>
    <w:rsid w:val="00E23590"/>
    <w:rsid w:val="00E238BD"/>
    <w:rsid w:val="00E26BAA"/>
    <w:rsid w:val="00E2727D"/>
    <w:rsid w:val="00E278DA"/>
    <w:rsid w:val="00E341AC"/>
    <w:rsid w:val="00E34372"/>
    <w:rsid w:val="00E34E46"/>
    <w:rsid w:val="00E36A65"/>
    <w:rsid w:val="00E408FF"/>
    <w:rsid w:val="00E4112D"/>
    <w:rsid w:val="00E42129"/>
    <w:rsid w:val="00E43F7F"/>
    <w:rsid w:val="00E456DF"/>
    <w:rsid w:val="00E45C6F"/>
    <w:rsid w:val="00E46D21"/>
    <w:rsid w:val="00E47A05"/>
    <w:rsid w:val="00E50343"/>
    <w:rsid w:val="00E52052"/>
    <w:rsid w:val="00E5218C"/>
    <w:rsid w:val="00E52AC9"/>
    <w:rsid w:val="00E535F8"/>
    <w:rsid w:val="00E53989"/>
    <w:rsid w:val="00E544EC"/>
    <w:rsid w:val="00E5540C"/>
    <w:rsid w:val="00E579B5"/>
    <w:rsid w:val="00E57EEB"/>
    <w:rsid w:val="00E60367"/>
    <w:rsid w:val="00E60BB8"/>
    <w:rsid w:val="00E61766"/>
    <w:rsid w:val="00E618A0"/>
    <w:rsid w:val="00E61D77"/>
    <w:rsid w:val="00E624A5"/>
    <w:rsid w:val="00E62670"/>
    <w:rsid w:val="00E6366E"/>
    <w:rsid w:val="00E66989"/>
    <w:rsid w:val="00E703F8"/>
    <w:rsid w:val="00E708E6"/>
    <w:rsid w:val="00E70A7F"/>
    <w:rsid w:val="00E71A5B"/>
    <w:rsid w:val="00E723B7"/>
    <w:rsid w:val="00E824B4"/>
    <w:rsid w:val="00E8587C"/>
    <w:rsid w:val="00E86341"/>
    <w:rsid w:val="00E86EC8"/>
    <w:rsid w:val="00E870BA"/>
    <w:rsid w:val="00E87F7F"/>
    <w:rsid w:val="00E942AA"/>
    <w:rsid w:val="00E959D0"/>
    <w:rsid w:val="00E959F7"/>
    <w:rsid w:val="00E96155"/>
    <w:rsid w:val="00E961F0"/>
    <w:rsid w:val="00EA0B1C"/>
    <w:rsid w:val="00EA2E11"/>
    <w:rsid w:val="00EA3134"/>
    <w:rsid w:val="00EA482E"/>
    <w:rsid w:val="00EA5201"/>
    <w:rsid w:val="00EB1C13"/>
    <w:rsid w:val="00EB225C"/>
    <w:rsid w:val="00EB45F9"/>
    <w:rsid w:val="00EB4B3F"/>
    <w:rsid w:val="00EB5FDE"/>
    <w:rsid w:val="00EB6FC9"/>
    <w:rsid w:val="00EB79A4"/>
    <w:rsid w:val="00EC230B"/>
    <w:rsid w:val="00EC6016"/>
    <w:rsid w:val="00ED12F3"/>
    <w:rsid w:val="00ED1CA7"/>
    <w:rsid w:val="00ED2B64"/>
    <w:rsid w:val="00ED3F6A"/>
    <w:rsid w:val="00EE074E"/>
    <w:rsid w:val="00EE2ABC"/>
    <w:rsid w:val="00EE2F71"/>
    <w:rsid w:val="00EE306D"/>
    <w:rsid w:val="00EE3133"/>
    <w:rsid w:val="00EE64CB"/>
    <w:rsid w:val="00EE7841"/>
    <w:rsid w:val="00EE7F63"/>
    <w:rsid w:val="00EF00AB"/>
    <w:rsid w:val="00EF1223"/>
    <w:rsid w:val="00EF1AC2"/>
    <w:rsid w:val="00EF43B1"/>
    <w:rsid w:val="00EF4653"/>
    <w:rsid w:val="00EF4FBE"/>
    <w:rsid w:val="00EF53E2"/>
    <w:rsid w:val="00EF6FE4"/>
    <w:rsid w:val="00EF7C1C"/>
    <w:rsid w:val="00F00BBE"/>
    <w:rsid w:val="00F00DA4"/>
    <w:rsid w:val="00F01074"/>
    <w:rsid w:val="00F019B8"/>
    <w:rsid w:val="00F01FDA"/>
    <w:rsid w:val="00F025BC"/>
    <w:rsid w:val="00F028DE"/>
    <w:rsid w:val="00F04AAD"/>
    <w:rsid w:val="00F056A5"/>
    <w:rsid w:val="00F06E91"/>
    <w:rsid w:val="00F07C78"/>
    <w:rsid w:val="00F132CB"/>
    <w:rsid w:val="00F13FD5"/>
    <w:rsid w:val="00F162B9"/>
    <w:rsid w:val="00F163C5"/>
    <w:rsid w:val="00F1682C"/>
    <w:rsid w:val="00F22335"/>
    <w:rsid w:val="00F23129"/>
    <w:rsid w:val="00F24272"/>
    <w:rsid w:val="00F2428E"/>
    <w:rsid w:val="00F24A93"/>
    <w:rsid w:val="00F24CC2"/>
    <w:rsid w:val="00F25C77"/>
    <w:rsid w:val="00F26247"/>
    <w:rsid w:val="00F26F81"/>
    <w:rsid w:val="00F2737F"/>
    <w:rsid w:val="00F27A49"/>
    <w:rsid w:val="00F302D4"/>
    <w:rsid w:val="00F31CA3"/>
    <w:rsid w:val="00F33A2F"/>
    <w:rsid w:val="00F36888"/>
    <w:rsid w:val="00F36B56"/>
    <w:rsid w:val="00F371F1"/>
    <w:rsid w:val="00F4021D"/>
    <w:rsid w:val="00F465B7"/>
    <w:rsid w:val="00F46DE8"/>
    <w:rsid w:val="00F512BF"/>
    <w:rsid w:val="00F51CCC"/>
    <w:rsid w:val="00F522E9"/>
    <w:rsid w:val="00F5293C"/>
    <w:rsid w:val="00F52E99"/>
    <w:rsid w:val="00F53CED"/>
    <w:rsid w:val="00F549BA"/>
    <w:rsid w:val="00F56794"/>
    <w:rsid w:val="00F56CE4"/>
    <w:rsid w:val="00F61271"/>
    <w:rsid w:val="00F6138F"/>
    <w:rsid w:val="00F637D2"/>
    <w:rsid w:val="00F63FE8"/>
    <w:rsid w:val="00F6543E"/>
    <w:rsid w:val="00F6554B"/>
    <w:rsid w:val="00F67855"/>
    <w:rsid w:val="00F705C6"/>
    <w:rsid w:val="00F7061B"/>
    <w:rsid w:val="00F741D3"/>
    <w:rsid w:val="00F74484"/>
    <w:rsid w:val="00F746B3"/>
    <w:rsid w:val="00F7518B"/>
    <w:rsid w:val="00F75324"/>
    <w:rsid w:val="00F813A3"/>
    <w:rsid w:val="00F81F21"/>
    <w:rsid w:val="00F83A62"/>
    <w:rsid w:val="00F84535"/>
    <w:rsid w:val="00F84F2A"/>
    <w:rsid w:val="00F85541"/>
    <w:rsid w:val="00F866B5"/>
    <w:rsid w:val="00F86BAC"/>
    <w:rsid w:val="00F901DA"/>
    <w:rsid w:val="00F9024A"/>
    <w:rsid w:val="00F91B92"/>
    <w:rsid w:val="00F91CAB"/>
    <w:rsid w:val="00F92291"/>
    <w:rsid w:val="00F9441F"/>
    <w:rsid w:val="00FA167F"/>
    <w:rsid w:val="00FA2312"/>
    <w:rsid w:val="00FA52F8"/>
    <w:rsid w:val="00FA5E9E"/>
    <w:rsid w:val="00FA6AD2"/>
    <w:rsid w:val="00FB1FB9"/>
    <w:rsid w:val="00FB2448"/>
    <w:rsid w:val="00FB25AD"/>
    <w:rsid w:val="00FB2DD2"/>
    <w:rsid w:val="00FB5962"/>
    <w:rsid w:val="00FB5B64"/>
    <w:rsid w:val="00FC0228"/>
    <w:rsid w:val="00FC11FD"/>
    <w:rsid w:val="00FC2E20"/>
    <w:rsid w:val="00FC48D5"/>
    <w:rsid w:val="00FC5591"/>
    <w:rsid w:val="00FC6B3B"/>
    <w:rsid w:val="00FC6D4A"/>
    <w:rsid w:val="00FC6FDC"/>
    <w:rsid w:val="00FC77CA"/>
    <w:rsid w:val="00FD20F7"/>
    <w:rsid w:val="00FD47E8"/>
    <w:rsid w:val="00FD5770"/>
    <w:rsid w:val="00FD764B"/>
    <w:rsid w:val="00FE16C0"/>
    <w:rsid w:val="00FE1F9E"/>
    <w:rsid w:val="00FE2217"/>
    <w:rsid w:val="00FE3199"/>
    <w:rsid w:val="00FE31F7"/>
    <w:rsid w:val="00FE459C"/>
    <w:rsid w:val="00FE5D1D"/>
    <w:rsid w:val="00FE5EC5"/>
    <w:rsid w:val="00FE69BE"/>
    <w:rsid w:val="00FF025A"/>
    <w:rsid w:val="00FF0493"/>
    <w:rsid w:val="00FF0E7D"/>
    <w:rsid w:val="00FF1E42"/>
    <w:rsid w:val="00FF338D"/>
    <w:rsid w:val="00FF59DE"/>
    <w:rsid w:val="00FF6BE0"/>
    <w:rsid w:val="00FF7C61"/>
    <w:rsid w:val="2346E9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27FF29"/>
  <w15:chartTrackingRefBased/>
  <w15:docId w15:val="{ED08B054-1C90-4B92-A760-3A8664647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uiPriority="0"/>
    <w:lsdException w:name="heading 8" w:uiPriority="0"/>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E7929"/>
    <w:pPr>
      <w:overflowPunct w:val="0"/>
      <w:autoSpaceDE w:val="0"/>
      <w:autoSpaceDN w:val="0"/>
      <w:adjustRightInd w:val="0"/>
      <w:textAlignment w:val="baseline"/>
    </w:pPr>
    <w:rPr>
      <w:rFonts w:ascii="Arial" w:hAnsi="Arial"/>
      <w:sz w:val="22"/>
    </w:rPr>
  </w:style>
  <w:style w:type="paragraph" w:styleId="Nadpis1">
    <w:name w:val="heading 1"/>
    <w:basedOn w:val="Normln"/>
    <w:next w:val="Normln"/>
    <w:qFormat/>
    <w:rsid w:val="00D90656"/>
    <w:pPr>
      <w:keepNext/>
      <w:numPr>
        <w:numId w:val="15"/>
      </w:numPr>
      <w:spacing w:after="120"/>
      <w:outlineLvl w:val="0"/>
    </w:pPr>
    <w:rPr>
      <w:b/>
      <w:sz w:val="28"/>
    </w:rPr>
  </w:style>
  <w:style w:type="paragraph" w:styleId="Nadpis2">
    <w:name w:val="heading 2"/>
    <w:basedOn w:val="Normln"/>
    <w:next w:val="Normln"/>
    <w:link w:val="Nadpis2Char"/>
    <w:qFormat/>
    <w:rsid w:val="000E2A8C"/>
    <w:pPr>
      <w:keepNext/>
      <w:numPr>
        <w:ilvl w:val="1"/>
        <w:numId w:val="15"/>
      </w:numPr>
      <w:spacing w:after="80"/>
      <w:ind w:left="0" w:firstLine="0"/>
      <w:contextualSpacing/>
      <w:jc w:val="both"/>
      <w:outlineLvl w:val="1"/>
    </w:pPr>
    <w:rPr>
      <w:b/>
    </w:rPr>
  </w:style>
  <w:style w:type="paragraph" w:styleId="Nadpis3">
    <w:name w:val="heading 3"/>
    <w:basedOn w:val="Normln"/>
    <w:next w:val="Normln"/>
    <w:qFormat/>
    <w:rsid w:val="00D7466A"/>
    <w:pPr>
      <w:keepNext/>
      <w:numPr>
        <w:ilvl w:val="2"/>
        <w:numId w:val="15"/>
      </w:numPr>
      <w:ind w:left="0" w:firstLine="0"/>
      <w:outlineLvl w:val="2"/>
    </w:pPr>
    <w:rPr>
      <w:b/>
    </w:rPr>
  </w:style>
  <w:style w:type="paragraph" w:styleId="Nadpis4">
    <w:name w:val="heading 4"/>
    <w:basedOn w:val="Normln"/>
    <w:next w:val="Normln"/>
    <w:qFormat/>
    <w:pPr>
      <w:keepNext/>
      <w:numPr>
        <w:ilvl w:val="3"/>
        <w:numId w:val="15"/>
      </w:numPr>
      <w:spacing w:after="360"/>
      <w:jc w:val="center"/>
      <w:outlineLvl w:val="3"/>
    </w:pPr>
    <w:rPr>
      <w:b/>
      <w:sz w:val="28"/>
    </w:rPr>
  </w:style>
  <w:style w:type="paragraph" w:styleId="Nadpis5">
    <w:name w:val="heading 5"/>
    <w:basedOn w:val="Normln"/>
    <w:next w:val="Normln"/>
    <w:link w:val="Nadpis5Char"/>
    <w:uiPriority w:val="9"/>
    <w:semiHidden/>
    <w:unhideWhenUsed/>
    <w:qFormat/>
    <w:rsid w:val="00244B9E"/>
    <w:pPr>
      <w:spacing w:before="240" w:after="60"/>
      <w:outlineLvl w:val="4"/>
    </w:pPr>
    <w:rPr>
      <w:rFonts w:ascii="Calibri" w:hAnsi="Calibri"/>
      <w:b/>
      <w:bCs/>
      <w:i/>
      <w:iCs/>
      <w:sz w:val="26"/>
      <w:szCs w:val="26"/>
    </w:rPr>
  </w:style>
  <w:style w:type="paragraph" w:styleId="Nadpis7">
    <w:name w:val="heading 7"/>
    <w:basedOn w:val="Normln"/>
    <w:next w:val="Normln"/>
    <w:pPr>
      <w:keepNext/>
      <w:outlineLvl w:val="6"/>
    </w:pPr>
    <w:rPr>
      <w:rFonts w:eastAsia="MS Mincho" w:cs="Arial"/>
      <w:b/>
      <w:bCs/>
      <w:sz w:val="20"/>
    </w:rPr>
  </w:style>
  <w:style w:type="paragraph" w:styleId="Nadpis8">
    <w:name w:val="heading 8"/>
    <w:basedOn w:val="Normln"/>
    <w:next w:val="Normln"/>
    <w:pPr>
      <w:keepNext/>
      <w:jc w:val="both"/>
      <w:outlineLvl w:val="7"/>
    </w:pPr>
    <w:rPr>
      <w:rFonts w:cs="Arial"/>
      <w:b/>
      <w:bCs/>
    </w:rPr>
  </w:style>
  <w:style w:type="paragraph" w:styleId="Nadpis9">
    <w:name w:val="heading 9"/>
    <w:basedOn w:val="Normln"/>
    <w:next w:val="Normln"/>
    <w:link w:val="Nadpis9Char"/>
    <w:uiPriority w:val="9"/>
    <w:semiHidden/>
    <w:unhideWhenUsed/>
    <w:qFormat/>
    <w:rsid w:val="00A975AA"/>
    <w:pPr>
      <w:spacing w:before="240" w:after="60"/>
      <w:outlineLvl w:val="8"/>
    </w:pPr>
    <w:rPr>
      <w:rFonts w:ascii="Cambria" w:hAnsi="Cambria"/>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spacing w:after="120"/>
      <w:jc w:val="both"/>
    </w:pPr>
  </w:style>
  <w:style w:type="paragraph" w:customStyle="1" w:styleId="Zkladntext21">
    <w:name w:val="Základní text 21"/>
    <w:basedOn w:val="Normln"/>
    <w:pPr>
      <w:spacing w:after="360"/>
      <w:jc w:val="center"/>
    </w:pPr>
    <w:rPr>
      <w:b/>
      <w:sz w:val="28"/>
    </w:rPr>
  </w:style>
  <w:style w:type="paragraph" w:styleId="Prosttext">
    <w:name w:val="Plain Text"/>
    <w:basedOn w:val="Normln"/>
    <w:link w:val="ProsttextChar"/>
    <w:uiPriority w:val="99"/>
    <w:pPr>
      <w:overflowPunct/>
      <w:autoSpaceDE/>
      <w:autoSpaceDN/>
      <w:adjustRightInd/>
      <w:textAlignment w:val="auto"/>
    </w:pPr>
    <w:rPr>
      <w:rFonts w:ascii="Courier New" w:hAnsi="Courier New" w:cs="Courier New"/>
      <w:sz w:val="20"/>
    </w:rPr>
  </w:style>
  <w:style w:type="paragraph" w:styleId="Zhlav">
    <w:name w:val="header"/>
    <w:basedOn w:val="Normln"/>
    <w:uiPriority w:val="99"/>
    <w:pPr>
      <w:tabs>
        <w:tab w:val="center" w:pos="4536"/>
        <w:tab w:val="right" w:pos="9072"/>
      </w:tabs>
      <w:overflowPunct/>
      <w:autoSpaceDE/>
      <w:autoSpaceDN/>
      <w:adjustRightInd/>
      <w:textAlignment w:val="auto"/>
    </w:pPr>
    <w:rPr>
      <w:szCs w:val="24"/>
    </w:rPr>
  </w:style>
  <w:style w:type="paragraph" w:customStyle="1" w:styleId="Textpsmene">
    <w:name w:val="Text písmene"/>
    <w:basedOn w:val="Normln"/>
    <w:pPr>
      <w:numPr>
        <w:ilvl w:val="1"/>
        <w:numId w:val="2"/>
      </w:numPr>
      <w:overflowPunct/>
      <w:autoSpaceDE/>
      <w:autoSpaceDN/>
      <w:adjustRightInd/>
      <w:jc w:val="both"/>
      <w:textAlignment w:val="auto"/>
      <w:outlineLvl w:val="7"/>
    </w:pPr>
  </w:style>
  <w:style w:type="paragraph" w:customStyle="1" w:styleId="Textodstavce">
    <w:name w:val="Text odstavce"/>
    <w:basedOn w:val="Normln"/>
    <w:pPr>
      <w:numPr>
        <w:numId w:val="2"/>
      </w:numPr>
      <w:tabs>
        <w:tab w:val="left" w:pos="851"/>
      </w:tabs>
      <w:overflowPunct/>
      <w:autoSpaceDE/>
      <w:autoSpaceDN/>
      <w:adjustRightInd/>
      <w:spacing w:before="120" w:after="120"/>
      <w:jc w:val="both"/>
      <w:textAlignment w:val="auto"/>
      <w:outlineLvl w:val="6"/>
    </w:pPr>
  </w:style>
  <w:style w:type="character" w:styleId="Hypertextovodkaz">
    <w:name w:val="Hyperlink"/>
    <w:rPr>
      <w:color w:val="0000FF"/>
      <w:u w:val="single"/>
    </w:rPr>
  </w:style>
  <w:style w:type="paragraph" w:styleId="Zkladntextodsazen2">
    <w:name w:val="Body Text Indent 2"/>
    <w:basedOn w:val="Normln"/>
    <w:pPr>
      <w:overflowPunct/>
      <w:autoSpaceDE/>
      <w:autoSpaceDN/>
      <w:adjustRightInd/>
      <w:ind w:left="708"/>
      <w:jc w:val="both"/>
      <w:textAlignment w:val="auto"/>
    </w:pPr>
    <w:rPr>
      <w:szCs w:val="24"/>
    </w:rPr>
  </w:style>
  <w:style w:type="paragraph" w:styleId="Zkladntextodsazen3">
    <w:name w:val="Body Text Indent 3"/>
    <w:basedOn w:val="Normln"/>
    <w:semiHidden/>
    <w:pPr>
      <w:ind w:left="600"/>
      <w:jc w:val="both"/>
    </w:pPr>
    <w:rPr>
      <w:rFonts w:cs="Arial"/>
      <w:sz w:val="20"/>
    </w:rPr>
  </w:style>
  <w:style w:type="paragraph" w:customStyle="1" w:styleId="VZ">
    <w:name w:val="VZ"/>
    <w:basedOn w:val="Normln"/>
    <w:link w:val="VZChar"/>
    <w:pPr>
      <w:jc w:val="both"/>
    </w:pPr>
    <w:rPr>
      <w:rFonts w:cs="Arial"/>
      <w:sz w:val="20"/>
    </w:rPr>
  </w:style>
  <w:style w:type="paragraph" w:customStyle="1" w:styleId="Zkladntext3">
    <w:name w:val="Základní text3"/>
    <w:basedOn w:val="Normln"/>
    <w:pPr>
      <w:widowControl w:val="0"/>
      <w:suppressAutoHyphens/>
      <w:overflowPunct/>
      <w:autoSpaceDE/>
      <w:autoSpaceDN/>
      <w:adjustRightInd/>
      <w:spacing w:line="100" w:lineRule="atLeast"/>
      <w:textAlignment w:val="auto"/>
    </w:pPr>
    <w:rPr>
      <w:szCs w:val="24"/>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semiHidden/>
    <w:pPr>
      <w:tabs>
        <w:tab w:val="left" w:pos="425"/>
      </w:tabs>
      <w:overflowPunct/>
      <w:autoSpaceDE/>
      <w:autoSpaceDN/>
      <w:adjustRightInd/>
      <w:ind w:left="425" w:hanging="425"/>
      <w:jc w:val="both"/>
      <w:textAlignment w:val="auto"/>
    </w:pPr>
    <w:rPr>
      <w:sz w:val="20"/>
    </w:rPr>
  </w:style>
  <w:style w:type="paragraph" w:customStyle="1" w:styleId="aa1">
    <w:name w:val="aa1"/>
    <w:basedOn w:val="Normln"/>
    <w:pPr>
      <w:overflowPunct/>
      <w:autoSpaceDE/>
      <w:autoSpaceDN/>
      <w:adjustRightInd/>
      <w:textAlignment w:val="auto"/>
    </w:pPr>
    <w:rPr>
      <w:b/>
      <w:sz w:val="28"/>
      <w:szCs w:val="28"/>
    </w:rPr>
  </w:style>
  <w:style w:type="character" w:customStyle="1" w:styleId="ZhlavChar">
    <w:name w:val="Záhlaví Char"/>
    <w:uiPriority w:val="99"/>
    <w:locked/>
    <w:rPr>
      <w:sz w:val="24"/>
      <w:szCs w:val="24"/>
      <w:lang w:val="cs-CZ" w:eastAsia="cs-CZ" w:bidi="ar-SA"/>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emiHidden/>
  </w:style>
  <w:style w:type="paragraph" w:styleId="Textbubliny">
    <w:name w:val="Balloon Text"/>
    <w:basedOn w:val="Normln"/>
    <w:rPr>
      <w:rFonts w:ascii="Tahoma" w:hAnsi="Tahoma" w:cs="Tahoma"/>
      <w:sz w:val="16"/>
      <w:szCs w:val="16"/>
    </w:rPr>
  </w:style>
  <w:style w:type="character" w:customStyle="1" w:styleId="TextbublinyChar">
    <w:name w:val="Text bubliny Char"/>
    <w:rPr>
      <w:rFonts w:ascii="Tahoma" w:hAnsi="Tahoma" w:cs="Tahoma"/>
      <w:sz w:val="16"/>
      <w:szCs w:val="16"/>
    </w:rPr>
  </w:style>
  <w:style w:type="character" w:customStyle="1" w:styleId="ZkladntextChar">
    <w:name w:val="Základní text Char"/>
    <w:rPr>
      <w:sz w:val="24"/>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Obsah1">
    <w:name w:val="toc 1"/>
    <w:basedOn w:val="Normln"/>
    <w:next w:val="Normln"/>
    <w:autoRedefine/>
    <w:semiHidden/>
    <w:pPr>
      <w:overflowPunct/>
      <w:autoSpaceDE/>
      <w:autoSpaceDN/>
      <w:adjustRightInd/>
      <w:textAlignment w:val="auto"/>
    </w:pPr>
    <w:rPr>
      <w:rFonts w:eastAsia="MS Mincho" w:cs="Arial"/>
      <w:bCs/>
      <w:iCs/>
      <w:szCs w:val="22"/>
    </w:rPr>
  </w:style>
  <w:style w:type="paragraph" w:styleId="Obsah2">
    <w:name w:val="toc 2"/>
    <w:basedOn w:val="Normln"/>
    <w:next w:val="Normln"/>
    <w:autoRedefine/>
    <w:semiHidden/>
    <w:pPr>
      <w:overflowPunct/>
      <w:autoSpaceDE/>
      <w:autoSpaceDN/>
      <w:adjustRightInd/>
      <w:textAlignment w:val="auto"/>
    </w:pPr>
    <w:rPr>
      <w:rFonts w:eastAsia="MS Mincho" w:cs="Arial"/>
      <w:szCs w:val="22"/>
    </w:rPr>
  </w:style>
  <w:style w:type="paragraph" w:styleId="Zkladntext2">
    <w:name w:val="Body Text 2"/>
    <w:basedOn w:val="Normln"/>
    <w:pPr>
      <w:spacing w:after="120" w:line="480" w:lineRule="auto"/>
    </w:pPr>
  </w:style>
  <w:style w:type="character" w:customStyle="1" w:styleId="Zkladntext2Char">
    <w:name w:val="Základní text 2 Char"/>
    <w:uiPriority w:val="99"/>
    <w:rPr>
      <w:sz w:val="24"/>
    </w:rPr>
  </w:style>
  <w:style w:type="character" w:customStyle="1" w:styleId="Nadpis9Char">
    <w:name w:val="Nadpis 9 Char"/>
    <w:link w:val="Nadpis9"/>
    <w:uiPriority w:val="9"/>
    <w:semiHidden/>
    <w:rsid w:val="00A975AA"/>
    <w:rPr>
      <w:rFonts w:ascii="Cambria" w:eastAsia="Times New Roman" w:hAnsi="Cambria" w:cs="Times New Roman"/>
      <w:sz w:val="22"/>
      <w:szCs w:val="22"/>
    </w:rPr>
  </w:style>
  <w:style w:type="character" w:customStyle="1" w:styleId="VZChar">
    <w:name w:val="VZ Char"/>
    <w:link w:val="VZ"/>
    <w:locked/>
    <w:rsid w:val="00A975AA"/>
    <w:rPr>
      <w:rFonts w:ascii="Arial" w:hAnsi="Arial" w:cs="Arial"/>
    </w:rPr>
  </w:style>
  <w:style w:type="paragraph" w:styleId="Zkladntext30">
    <w:name w:val="Body Text 3"/>
    <w:basedOn w:val="Normln"/>
    <w:link w:val="Zkladntext3Char"/>
    <w:rsid w:val="00A975AA"/>
    <w:pPr>
      <w:spacing w:after="120"/>
    </w:pPr>
    <w:rPr>
      <w:sz w:val="16"/>
      <w:szCs w:val="16"/>
    </w:rPr>
  </w:style>
  <w:style w:type="character" w:customStyle="1" w:styleId="Zkladntext3Char">
    <w:name w:val="Základní text 3 Char"/>
    <w:link w:val="Zkladntext30"/>
    <w:rsid w:val="00A975AA"/>
    <w:rPr>
      <w:sz w:val="16"/>
      <w:szCs w:val="16"/>
    </w:rPr>
  </w:style>
  <w:style w:type="paragraph" w:styleId="Bezmezer">
    <w:name w:val="No Spacing"/>
    <w:aliases w:val="NADPIS"/>
    <w:uiPriority w:val="1"/>
    <w:qFormat/>
    <w:rsid w:val="00AC7E9A"/>
    <w:pPr>
      <w:spacing w:after="60"/>
      <w:contextualSpacing/>
      <w:jc w:val="both"/>
    </w:pPr>
    <w:rPr>
      <w:rFonts w:ascii="Arial" w:hAnsi="Arial" w:cs="Arial"/>
      <w:sz w:val="22"/>
      <w:szCs w:val="22"/>
    </w:rPr>
  </w:style>
  <w:style w:type="character" w:customStyle="1" w:styleId="Nadpis5Char">
    <w:name w:val="Nadpis 5 Char"/>
    <w:link w:val="Nadpis5"/>
    <w:uiPriority w:val="9"/>
    <w:semiHidden/>
    <w:rsid w:val="00244B9E"/>
    <w:rPr>
      <w:rFonts w:ascii="Calibri" w:hAnsi="Calibri"/>
      <w:b/>
      <w:bCs/>
      <w:i/>
      <w:iCs/>
      <w:sz w:val="26"/>
      <w:szCs w:val="26"/>
    </w:rPr>
  </w:style>
  <w:style w:type="paragraph" w:styleId="Zkladntextodsazen">
    <w:name w:val="Body Text Indent"/>
    <w:basedOn w:val="Normln"/>
    <w:link w:val="ZkladntextodsazenChar"/>
    <w:uiPriority w:val="99"/>
    <w:unhideWhenUsed/>
    <w:rsid w:val="00244B9E"/>
    <w:pPr>
      <w:spacing w:after="120"/>
      <w:ind w:left="283"/>
    </w:pPr>
  </w:style>
  <w:style w:type="character" w:customStyle="1" w:styleId="ZkladntextodsazenChar">
    <w:name w:val="Základní text odsazený Char"/>
    <w:link w:val="Zkladntextodsazen"/>
    <w:uiPriority w:val="99"/>
    <w:rsid w:val="00244B9E"/>
    <w:rPr>
      <w:sz w:val="24"/>
    </w:rPr>
  </w:style>
  <w:style w:type="paragraph" w:customStyle="1" w:styleId="StylProsttextArial11bZarovnatdobloku">
    <w:name w:val="Styl Prostý text + Arial 11 b. Zarovnat do bloku"/>
    <w:basedOn w:val="Prosttext"/>
    <w:autoRedefine/>
    <w:rsid w:val="00244B9E"/>
    <w:pPr>
      <w:spacing w:before="60" w:line="264" w:lineRule="auto"/>
      <w:jc w:val="both"/>
    </w:pPr>
    <w:rPr>
      <w:rFonts w:ascii="Arial" w:hAnsi="Arial" w:cs="Times New Roman"/>
      <w:sz w:val="22"/>
    </w:rPr>
  </w:style>
  <w:style w:type="paragraph" w:customStyle="1" w:styleId="bntext">
    <w:name w:val="běžný text"/>
    <w:basedOn w:val="Normln"/>
    <w:rsid w:val="00244B9E"/>
    <w:pPr>
      <w:tabs>
        <w:tab w:val="left" w:pos="1418"/>
        <w:tab w:val="left" w:pos="7320"/>
      </w:tabs>
      <w:jc w:val="both"/>
    </w:pPr>
    <w:rPr>
      <w:rFonts w:cs="Arial"/>
      <w:szCs w:val="24"/>
    </w:rPr>
  </w:style>
  <w:style w:type="paragraph" w:styleId="Seznamsodrkami">
    <w:name w:val="List Bullet"/>
    <w:basedOn w:val="Normln"/>
    <w:autoRedefine/>
    <w:rsid w:val="00244B9E"/>
    <w:rPr>
      <w:rFonts w:eastAsia="MS Mincho" w:cs="Arial"/>
      <w:szCs w:val="22"/>
    </w:rPr>
  </w:style>
  <w:style w:type="paragraph" w:customStyle="1" w:styleId="Zkladntextodsazen21">
    <w:name w:val="Základní text odsazený 21"/>
    <w:basedOn w:val="Normln"/>
    <w:rsid w:val="00C160C6"/>
    <w:pPr>
      <w:overflowPunct/>
      <w:autoSpaceDE/>
      <w:autoSpaceDN/>
      <w:adjustRightInd/>
      <w:ind w:left="397" w:hanging="397"/>
      <w:jc w:val="both"/>
      <w:textAlignment w:val="auto"/>
    </w:pPr>
    <w:rPr>
      <w:rFonts w:eastAsia="Calibri"/>
      <w:szCs w:val="24"/>
      <w:lang w:eastAsia="ar-SA"/>
    </w:rPr>
  </w:style>
  <w:style w:type="character" w:customStyle="1" w:styleId="ZpatChar">
    <w:name w:val="Zápatí Char"/>
    <w:link w:val="Zpat"/>
    <w:uiPriority w:val="99"/>
    <w:rsid w:val="0022486B"/>
    <w:rPr>
      <w:sz w:val="24"/>
    </w:rPr>
  </w:style>
  <w:style w:type="character" w:styleId="Sledovanodkaz">
    <w:name w:val="FollowedHyperlink"/>
    <w:uiPriority w:val="99"/>
    <w:semiHidden/>
    <w:unhideWhenUsed/>
    <w:rsid w:val="000B6211"/>
    <w:rPr>
      <w:color w:val="800080"/>
      <w:u w:val="single"/>
    </w:rPr>
  </w:style>
  <w:style w:type="character" w:styleId="Odkaznakoment">
    <w:name w:val="annotation reference"/>
    <w:uiPriority w:val="99"/>
    <w:semiHidden/>
    <w:unhideWhenUsed/>
    <w:rsid w:val="006C5DE8"/>
    <w:rPr>
      <w:sz w:val="16"/>
      <w:szCs w:val="16"/>
    </w:rPr>
  </w:style>
  <w:style w:type="paragraph" w:styleId="Textkomente">
    <w:name w:val="annotation text"/>
    <w:basedOn w:val="Normln"/>
    <w:link w:val="TextkomenteChar"/>
    <w:uiPriority w:val="99"/>
    <w:unhideWhenUsed/>
    <w:rsid w:val="006C5DE8"/>
    <w:rPr>
      <w:sz w:val="20"/>
    </w:rPr>
  </w:style>
  <w:style w:type="character" w:customStyle="1" w:styleId="TextkomenteChar">
    <w:name w:val="Text komentáře Char"/>
    <w:basedOn w:val="Standardnpsmoodstavce"/>
    <w:link w:val="Textkomente"/>
    <w:uiPriority w:val="99"/>
    <w:rsid w:val="006C5DE8"/>
  </w:style>
  <w:style w:type="paragraph" w:styleId="Pedmtkomente">
    <w:name w:val="annotation subject"/>
    <w:basedOn w:val="Textkomente"/>
    <w:next w:val="Textkomente"/>
    <w:link w:val="PedmtkomenteChar"/>
    <w:uiPriority w:val="99"/>
    <w:semiHidden/>
    <w:unhideWhenUsed/>
    <w:rsid w:val="006C5DE8"/>
    <w:rPr>
      <w:b/>
      <w:bCs/>
    </w:rPr>
  </w:style>
  <w:style w:type="character" w:customStyle="1" w:styleId="PedmtkomenteChar">
    <w:name w:val="Předmět komentáře Char"/>
    <w:link w:val="Pedmtkomente"/>
    <w:uiPriority w:val="99"/>
    <w:semiHidden/>
    <w:rsid w:val="006C5DE8"/>
    <w:rPr>
      <w:b/>
      <w:bCs/>
    </w:rPr>
  </w:style>
  <w:style w:type="paragraph" w:customStyle="1" w:styleId="Textbody">
    <w:name w:val="Text body"/>
    <w:basedOn w:val="Normln"/>
    <w:rsid w:val="00836D6C"/>
    <w:pPr>
      <w:suppressAutoHyphens/>
      <w:overflowPunct/>
      <w:autoSpaceDE/>
      <w:adjustRightInd/>
      <w:ind w:firstLine="709"/>
      <w:jc w:val="both"/>
    </w:pPr>
    <w:rPr>
      <w:rFonts w:ascii="Arial, sans-serif" w:eastAsia="SimSun" w:hAnsi="Arial, sans-serif" w:cs="Tahoma"/>
      <w:kern w:val="3"/>
      <w:szCs w:val="24"/>
      <w:lang w:eastAsia="zh-CN" w:bidi="hi-IN"/>
    </w:rPr>
  </w:style>
  <w:style w:type="paragraph" w:customStyle="1" w:styleId="Odstavec1">
    <w:name w:val="Odstavec1"/>
    <w:basedOn w:val="Normln"/>
    <w:rsid w:val="00B548D5"/>
    <w:pPr>
      <w:overflowPunct/>
      <w:autoSpaceDE/>
      <w:autoSpaceDN/>
      <w:adjustRightInd/>
      <w:spacing w:before="80"/>
      <w:jc w:val="both"/>
      <w:textAlignment w:val="auto"/>
    </w:pPr>
    <w:rPr>
      <w:rFonts w:eastAsia="MS Mincho" w:cs="Arial"/>
      <w:b/>
      <w:szCs w:val="22"/>
    </w:rPr>
  </w:style>
  <w:style w:type="paragraph" w:customStyle="1" w:styleId="Textbubliny1">
    <w:name w:val="Text bubliny1"/>
    <w:basedOn w:val="Normln"/>
    <w:rsid w:val="00852F79"/>
    <w:rPr>
      <w:rFonts w:ascii="Tahoma" w:hAnsi="Tahoma"/>
      <w:sz w:val="16"/>
    </w:rPr>
  </w:style>
  <w:style w:type="character" w:customStyle="1" w:styleId="Hypertextovodkaz1">
    <w:name w:val="Hypertextový odkaz1"/>
    <w:rsid w:val="00852F79"/>
    <w:rPr>
      <w:color w:val="0000FF"/>
      <w:u w:val="single"/>
    </w:rPr>
  </w:style>
  <w:style w:type="paragraph" w:styleId="Odstavecseseznamem">
    <w:name w:val="List Paragraph"/>
    <w:basedOn w:val="Normln"/>
    <w:link w:val="OdstavecseseznamemChar"/>
    <w:uiPriority w:val="34"/>
    <w:qFormat/>
    <w:rsid w:val="00415586"/>
    <w:pPr>
      <w:overflowPunct/>
      <w:autoSpaceDE/>
      <w:autoSpaceDN/>
      <w:adjustRightInd/>
      <w:spacing w:before="120"/>
      <w:ind w:left="720"/>
      <w:contextualSpacing/>
      <w:jc w:val="both"/>
      <w:textAlignment w:val="auto"/>
    </w:pPr>
    <w:rPr>
      <w:szCs w:val="24"/>
    </w:rPr>
  </w:style>
  <w:style w:type="character" w:customStyle="1" w:styleId="OdstavecseseznamemChar">
    <w:name w:val="Odstavec se seznamem Char"/>
    <w:link w:val="Odstavecseseznamem"/>
    <w:uiPriority w:val="34"/>
    <w:rsid w:val="00415586"/>
    <w:rPr>
      <w:rFonts w:ascii="Arial" w:hAnsi="Arial"/>
      <w:sz w:val="22"/>
      <w:szCs w:val="24"/>
    </w:rPr>
  </w:style>
  <w:style w:type="paragraph" w:customStyle="1" w:styleId="Zkladntext0">
    <w:name w:val="Základní text~"/>
    <w:basedOn w:val="Normln"/>
    <w:rsid w:val="00415586"/>
    <w:pPr>
      <w:widowControl w:val="0"/>
      <w:overflowPunct/>
      <w:autoSpaceDE/>
      <w:autoSpaceDN/>
      <w:adjustRightInd/>
      <w:spacing w:line="288" w:lineRule="auto"/>
      <w:textAlignment w:val="auto"/>
    </w:pPr>
  </w:style>
  <w:style w:type="paragraph" w:customStyle="1" w:styleId="text">
    <w:name w:val="text"/>
    <w:rsid w:val="00677E91"/>
    <w:pPr>
      <w:widowControl w:val="0"/>
      <w:spacing w:before="240" w:line="240" w:lineRule="exact"/>
      <w:jc w:val="both"/>
    </w:pPr>
    <w:rPr>
      <w:rFonts w:ascii="Arial" w:hAnsi="Arial" w:cs="Arial"/>
      <w:snapToGrid w:val="0"/>
      <w:sz w:val="24"/>
      <w:szCs w:val="24"/>
      <w:lang w:eastAsia="en-US"/>
    </w:rPr>
  </w:style>
  <w:style w:type="character" w:customStyle="1" w:styleId="CharStyle20">
    <w:name w:val="Char Style 20"/>
    <w:link w:val="Style19"/>
    <w:rsid w:val="000A47B7"/>
    <w:rPr>
      <w:rFonts w:ascii="Arial" w:eastAsia="Arial" w:hAnsi="Arial" w:cs="Arial"/>
      <w:sz w:val="21"/>
      <w:szCs w:val="21"/>
      <w:shd w:val="clear" w:color="auto" w:fill="FFFFFF"/>
    </w:rPr>
  </w:style>
  <w:style w:type="paragraph" w:customStyle="1" w:styleId="Style19">
    <w:name w:val="Style 19"/>
    <w:basedOn w:val="Normln"/>
    <w:link w:val="CharStyle20"/>
    <w:rsid w:val="000A47B7"/>
    <w:pPr>
      <w:widowControl w:val="0"/>
      <w:shd w:val="clear" w:color="auto" w:fill="FFFFFF"/>
      <w:overflowPunct/>
      <w:autoSpaceDE/>
      <w:autoSpaceDN/>
      <w:adjustRightInd/>
      <w:spacing w:before="600" w:after="60" w:line="0" w:lineRule="atLeast"/>
      <w:ind w:hanging="360"/>
      <w:textAlignment w:val="auto"/>
      <w:outlineLvl w:val="1"/>
    </w:pPr>
    <w:rPr>
      <w:rFonts w:eastAsia="Arial" w:cs="Arial"/>
      <w:sz w:val="21"/>
      <w:szCs w:val="21"/>
    </w:rPr>
  </w:style>
  <w:style w:type="character" w:customStyle="1" w:styleId="CharStyle15">
    <w:name w:val="Char Style 15"/>
    <w:link w:val="Style14"/>
    <w:rsid w:val="000A47B7"/>
    <w:rPr>
      <w:rFonts w:ascii="Arial" w:eastAsia="Arial" w:hAnsi="Arial" w:cs="Arial"/>
      <w:sz w:val="21"/>
      <w:szCs w:val="21"/>
      <w:shd w:val="clear" w:color="auto" w:fill="FFFFFF"/>
    </w:rPr>
  </w:style>
  <w:style w:type="paragraph" w:customStyle="1" w:styleId="Style14">
    <w:name w:val="Style 14"/>
    <w:basedOn w:val="Normln"/>
    <w:link w:val="CharStyle15"/>
    <w:rsid w:val="000A47B7"/>
    <w:pPr>
      <w:widowControl w:val="0"/>
      <w:shd w:val="clear" w:color="auto" w:fill="FFFFFF"/>
      <w:overflowPunct/>
      <w:autoSpaceDE/>
      <w:autoSpaceDN/>
      <w:adjustRightInd/>
      <w:spacing w:line="288" w:lineRule="exact"/>
      <w:ind w:hanging="1560"/>
      <w:jc w:val="both"/>
      <w:textAlignment w:val="auto"/>
    </w:pPr>
    <w:rPr>
      <w:rFonts w:eastAsia="Arial" w:cs="Arial"/>
      <w:sz w:val="21"/>
      <w:szCs w:val="21"/>
    </w:rPr>
  </w:style>
  <w:style w:type="character" w:customStyle="1" w:styleId="CharStyle47">
    <w:name w:val="Char Style 47"/>
    <w:rsid w:val="000A47B7"/>
    <w:rPr>
      <w:rFonts w:ascii="Arial" w:eastAsia="Arial" w:hAnsi="Arial" w:cs="Arial"/>
      <w:b/>
      <w:bCs/>
      <w:i w:val="0"/>
      <w:iCs w:val="0"/>
      <w:smallCaps w:val="0"/>
      <w:strike w:val="0"/>
      <w:color w:val="000000"/>
      <w:spacing w:val="0"/>
      <w:w w:val="100"/>
      <w:position w:val="0"/>
      <w:sz w:val="21"/>
      <w:szCs w:val="21"/>
      <w:u w:val="none"/>
      <w:shd w:val="clear" w:color="auto" w:fill="FFFFFF"/>
      <w:lang w:val="cs"/>
    </w:rPr>
  </w:style>
  <w:style w:type="character" w:customStyle="1" w:styleId="CharStyle60">
    <w:name w:val="Char Style 60"/>
    <w:rsid w:val="000A47B7"/>
    <w:rPr>
      <w:rFonts w:ascii="Arial" w:eastAsia="Arial" w:hAnsi="Arial" w:cs="Arial"/>
      <w:b/>
      <w:bCs/>
      <w:i w:val="0"/>
      <w:iCs w:val="0"/>
      <w:smallCaps w:val="0"/>
      <w:strike w:val="0"/>
      <w:color w:val="000000"/>
      <w:spacing w:val="0"/>
      <w:w w:val="100"/>
      <w:position w:val="0"/>
      <w:sz w:val="21"/>
      <w:szCs w:val="21"/>
      <w:u w:val="none"/>
      <w:shd w:val="clear" w:color="auto" w:fill="FFFFFF"/>
      <w:lang w:val="cs"/>
    </w:rPr>
  </w:style>
  <w:style w:type="paragraph" w:customStyle="1" w:styleId="KRUTEXTODSTAVCE">
    <w:name w:val="_KRU_TEXT_ODSTAVCE"/>
    <w:basedOn w:val="Normln"/>
    <w:rsid w:val="00A15586"/>
    <w:pPr>
      <w:overflowPunct/>
      <w:autoSpaceDE/>
      <w:autoSpaceDN/>
      <w:adjustRightInd/>
      <w:spacing w:line="288" w:lineRule="auto"/>
      <w:textAlignment w:val="auto"/>
    </w:pPr>
    <w:rPr>
      <w:rFonts w:cs="Arial"/>
      <w:position w:val="6"/>
      <w:szCs w:val="24"/>
    </w:rPr>
  </w:style>
  <w:style w:type="paragraph" w:customStyle="1" w:styleId="Odstavecodsazen">
    <w:name w:val="Odstavec odsazený"/>
    <w:basedOn w:val="Normln"/>
    <w:uiPriority w:val="99"/>
    <w:rsid w:val="004745FA"/>
    <w:pPr>
      <w:widowControl w:val="0"/>
      <w:tabs>
        <w:tab w:val="left" w:pos="1699"/>
      </w:tabs>
      <w:suppressAutoHyphens/>
      <w:autoSpaceDN/>
      <w:adjustRightInd/>
      <w:ind w:left="1332" w:hanging="849"/>
      <w:jc w:val="both"/>
    </w:pPr>
    <w:rPr>
      <w:color w:val="000000"/>
      <w:sz w:val="20"/>
      <w:lang w:val="x-none" w:eastAsia="ar-SA"/>
    </w:rPr>
  </w:style>
  <w:style w:type="character" w:customStyle="1" w:styleId="TextpoznpodarouChar">
    <w:name w:val="Text pozn. pod čarou Char"/>
    <w:link w:val="Textpoznpodarou"/>
    <w:uiPriority w:val="99"/>
    <w:semiHidden/>
    <w:rsid w:val="00511771"/>
  </w:style>
  <w:style w:type="paragraph" w:customStyle="1" w:styleId="1nadpis">
    <w:name w:val="1nadpis"/>
    <w:basedOn w:val="Normln"/>
    <w:qFormat/>
    <w:rsid w:val="00C93748"/>
    <w:pPr>
      <w:keepNext/>
      <w:numPr>
        <w:numId w:val="13"/>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C93748"/>
    <w:pPr>
      <w:numPr>
        <w:ilvl w:val="1"/>
        <w:numId w:val="13"/>
      </w:numPr>
      <w:overflowPunct/>
      <w:autoSpaceDE/>
      <w:autoSpaceDN/>
      <w:adjustRightInd/>
      <w:spacing w:before="240" w:after="240"/>
      <w:textAlignment w:val="auto"/>
    </w:pPr>
    <w:rPr>
      <w:rFonts w:ascii="Calibri" w:hAnsi="Calibri"/>
      <w:szCs w:val="22"/>
    </w:rPr>
  </w:style>
  <w:style w:type="paragraph" w:customStyle="1" w:styleId="3seznam">
    <w:name w:val="3seznam"/>
    <w:basedOn w:val="Normln"/>
    <w:qFormat/>
    <w:rsid w:val="00C93748"/>
    <w:pPr>
      <w:numPr>
        <w:ilvl w:val="2"/>
        <w:numId w:val="13"/>
      </w:numPr>
      <w:overflowPunct/>
      <w:autoSpaceDE/>
      <w:autoSpaceDN/>
      <w:adjustRightInd/>
      <w:spacing w:before="120" w:after="120"/>
      <w:jc w:val="both"/>
      <w:textAlignment w:val="auto"/>
    </w:pPr>
    <w:rPr>
      <w:rFonts w:ascii="Calibri" w:eastAsia="Calibri" w:hAnsi="Calibri"/>
      <w:szCs w:val="22"/>
      <w:lang w:eastAsia="en-US"/>
    </w:rPr>
  </w:style>
  <w:style w:type="paragraph" w:customStyle="1" w:styleId="4seznam">
    <w:name w:val="4seznam"/>
    <w:basedOn w:val="Normln"/>
    <w:qFormat/>
    <w:rsid w:val="00C93748"/>
    <w:pPr>
      <w:numPr>
        <w:ilvl w:val="3"/>
        <w:numId w:val="13"/>
      </w:numPr>
      <w:overflowPunct/>
      <w:autoSpaceDE/>
      <w:autoSpaceDN/>
      <w:adjustRightInd/>
      <w:spacing w:before="120" w:after="120"/>
      <w:jc w:val="both"/>
      <w:textAlignment w:val="auto"/>
    </w:pPr>
    <w:rPr>
      <w:rFonts w:ascii="Calibri" w:eastAsia="Calibri" w:hAnsi="Calibri"/>
      <w:iCs/>
      <w:szCs w:val="22"/>
      <w:lang w:eastAsia="en-US"/>
    </w:rPr>
  </w:style>
  <w:style w:type="character" w:customStyle="1" w:styleId="CharStyle7">
    <w:name w:val="Char Style 7"/>
    <w:basedOn w:val="Standardnpsmoodstavce"/>
    <w:link w:val="Style6"/>
    <w:rsid w:val="009860F6"/>
    <w:rPr>
      <w:rFonts w:ascii="Arial" w:eastAsia="Arial" w:hAnsi="Arial" w:cs="Arial"/>
      <w:shd w:val="clear" w:color="auto" w:fill="FFFFFF"/>
    </w:rPr>
  </w:style>
  <w:style w:type="paragraph" w:customStyle="1" w:styleId="Style6">
    <w:name w:val="Style 6"/>
    <w:basedOn w:val="Normln"/>
    <w:link w:val="CharStyle7"/>
    <w:rsid w:val="009860F6"/>
    <w:pPr>
      <w:widowControl w:val="0"/>
      <w:shd w:val="clear" w:color="auto" w:fill="FFFFFF"/>
      <w:overflowPunct/>
      <w:autoSpaceDE/>
      <w:autoSpaceDN/>
      <w:adjustRightInd/>
      <w:spacing w:before="300" w:line="307" w:lineRule="exact"/>
      <w:ind w:hanging="680"/>
      <w:textAlignment w:val="auto"/>
    </w:pPr>
    <w:rPr>
      <w:rFonts w:eastAsia="Arial" w:cs="Arial"/>
      <w:sz w:val="20"/>
    </w:rPr>
  </w:style>
  <w:style w:type="character" w:customStyle="1" w:styleId="ProsttextChar">
    <w:name w:val="Prostý text Char"/>
    <w:basedOn w:val="Standardnpsmoodstavce"/>
    <w:link w:val="Prosttext"/>
    <w:uiPriority w:val="99"/>
    <w:rsid w:val="003D07DA"/>
    <w:rPr>
      <w:rFonts w:ascii="Courier New" w:hAnsi="Courier New" w:cs="Courier New"/>
    </w:rPr>
  </w:style>
  <w:style w:type="paragraph" w:customStyle="1" w:styleId="2nesltext">
    <w:name w:val="2nečísl.text"/>
    <w:basedOn w:val="Normln"/>
    <w:qFormat/>
    <w:rsid w:val="000C44A8"/>
    <w:pPr>
      <w:overflowPunct/>
      <w:autoSpaceDE/>
      <w:autoSpaceDN/>
      <w:adjustRightInd/>
      <w:spacing w:before="240" w:after="240"/>
      <w:jc w:val="both"/>
      <w:textAlignment w:val="auto"/>
    </w:pPr>
    <w:rPr>
      <w:rFonts w:ascii="Calibri" w:eastAsia="Calibri" w:hAnsi="Calibri"/>
      <w:szCs w:val="22"/>
      <w:lang w:eastAsia="en-US"/>
    </w:rPr>
  </w:style>
  <w:style w:type="paragraph" w:customStyle="1" w:styleId="Zkladntext22">
    <w:name w:val="Základní text 22"/>
    <w:basedOn w:val="Normln"/>
    <w:rsid w:val="000A1A6D"/>
    <w:pPr>
      <w:spacing w:after="360"/>
      <w:jc w:val="center"/>
    </w:pPr>
    <w:rPr>
      <w:b/>
      <w:sz w:val="28"/>
    </w:rPr>
  </w:style>
  <w:style w:type="paragraph" w:styleId="Revize">
    <w:name w:val="Revision"/>
    <w:hidden/>
    <w:uiPriority w:val="99"/>
    <w:semiHidden/>
    <w:rsid w:val="00BA57B3"/>
    <w:rPr>
      <w:sz w:val="24"/>
    </w:rPr>
  </w:style>
  <w:style w:type="character" w:customStyle="1" w:styleId="Nadpis2Char">
    <w:name w:val="Nadpis 2 Char"/>
    <w:basedOn w:val="Standardnpsmoodstavce"/>
    <w:link w:val="Nadpis2"/>
    <w:rsid w:val="003636AF"/>
    <w:rPr>
      <w:rFonts w:ascii="Arial" w:hAnsi="Arial"/>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07796">
      <w:bodyDiv w:val="1"/>
      <w:marLeft w:val="0"/>
      <w:marRight w:val="0"/>
      <w:marTop w:val="0"/>
      <w:marBottom w:val="0"/>
      <w:divBdr>
        <w:top w:val="none" w:sz="0" w:space="0" w:color="auto"/>
        <w:left w:val="none" w:sz="0" w:space="0" w:color="auto"/>
        <w:bottom w:val="none" w:sz="0" w:space="0" w:color="auto"/>
        <w:right w:val="none" w:sz="0" w:space="0" w:color="auto"/>
      </w:divBdr>
    </w:div>
    <w:div w:id="232392837">
      <w:bodyDiv w:val="1"/>
      <w:marLeft w:val="0"/>
      <w:marRight w:val="0"/>
      <w:marTop w:val="0"/>
      <w:marBottom w:val="0"/>
      <w:divBdr>
        <w:top w:val="none" w:sz="0" w:space="0" w:color="auto"/>
        <w:left w:val="none" w:sz="0" w:space="0" w:color="auto"/>
        <w:bottom w:val="none" w:sz="0" w:space="0" w:color="auto"/>
        <w:right w:val="none" w:sz="0" w:space="0" w:color="auto"/>
      </w:divBdr>
    </w:div>
    <w:div w:id="239951245">
      <w:bodyDiv w:val="1"/>
      <w:marLeft w:val="0"/>
      <w:marRight w:val="0"/>
      <w:marTop w:val="0"/>
      <w:marBottom w:val="0"/>
      <w:divBdr>
        <w:top w:val="none" w:sz="0" w:space="0" w:color="auto"/>
        <w:left w:val="none" w:sz="0" w:space="0" w:color="auto"/>
        <w:bottom w:val="none" w:sz="0" w:space="0" w:color="auto"/>
        <w:right w:val="none" w:sz="0" w:space="0" w:color="auto"/>
      </w:divBdr>
    </w:div>
    <w:div w:id="241764462">
      <w:bodyDiv w:val="1"/>
      <w:marLeft w:val="0"/>
      <w:marRight w:val="0"/>
      <w:marTop w:val="0"/>
      <w:marBottom w:val="0"/>
      <w:divBdr>
        <w:top w:val="none" w:sz="0" w:space="0" w:color="auto"/>
        <w:left w:val="none" w:sz="0" w:space="0" w:color="auto"/>
        <w:bottom w:val="none" w:sz="0" w:space="0" w:color="auto"/>
        <w:right w:val="none" w:sz="0" w:space="0" w:color="auto"/>
      </w:divBdr>
    </w:div>
    <w:div w:id="291790077">
      <w:bodyDiv w:val="1"/>
      <w:marLeft w:val="0"/>
      <w:marRight w:val="0"/>
      <w:marTop w:val="0"/>
      <w:marBottom w:val="0"/>
      <w:divBdr>
        <w:top w:val="none" w:sz="0" w:space="0" w:color="auto"/>
        <w:left w:val="none" w:sz="0" w:space="0" w:color="auto"/>
        <w:bottom w:val="none" w:sz="0" w:space="0" w:color="auto"/>
        <w:right w:val="none" w:sz="0" w:space="0" w:color="auto"/>
      </w:divBdr>
    </w:div>
    <w:div w:id="350687955">
      <w:bodyDiv w:val="1"/>
      <w:marLeft w:val="0"/>
      <w:marRight w:val="0"/>
      <w:marTop w:val="0"/>
      <w:marBottom w:val="0"/>
      <w:divBdr>
        <w:top w:val="none" w:sz="0" w:space="0" w:color="auto"/>
        <w:left w:val="none" w:sz="0" w:space="0" w:color="auto"/>
        <w:bottom w:val="none" w:sz="0" w:space="0" w:color="auto"/>
        <w:right w:val="none" w:sz="0" w:space="0" w:color="auto"/>
      </w:divBdr>
    </w:div>
    <w:div w:id="412119771">
      <w:bodyDiv w:val="1"/>
      <w:marLeft w:val="0"/>
      <w:marRight w:val="0"/>
      <w:marTop w:val="0"/>
      <w:marBottom w:val="0"/>
      <w:divBdr>
        <w:top w:val="none" w:sz="0" w:space="0" w:color="auto"/>
        <w:left w:val="none" w:sz="0" w:space="0" w:color="auto"/>
        <w:bottom w:val="none" w:sz="0" w:space="0" w:color="auto"/>
        <w:right w:val="none" w:sz="0" w:space="0" w:color="auto"/>
      </w:divBdr>
    </w:div>
    <w:div w:id="424499275">
      <w:bodyDiv w:val="1"/>
      <w:marLeft w:val="0"/>
      <w:marRight w:val="0"/>
      <w:marTop w:val="0"/>
      <w:marBottom w:val="0"/>
      <w:divBdr>
        <w:top w:val="none" w:sz="0" w:space="0" w:color="auto"/>
        <w:left w:val="none" w:sz="0" w:space="0" w:color="auto"/>
        <w:bottom w:val="none" w:sz="0" w:space="0" w:color="auto"/>
        <w:right w:val="none" w:sz="0" w:space="0" w:color="auto"/>
      </w:divBdr>
    </w:div>
    <w:div w:id="467626080">
      <w:bodyDiv w:val="1"/>
      <w:marLeft w:val="0"/>
      <w:marRight w:val="0"/>
      <w:marTop w:val="0"/>
      <w:marBottom w:val="0"/>
      <w:divBdr>
        <w:top w:val="none" w:sz="0" w:space="0" w:color="auto"/>
        <w:left w:val="none" w:sz="0" w:space="0" w:color="auto"/>
        <w:bottom w:val="none" w:sz="0" w:space="0" w:color="auto"/>
        <w:right w:val="none" w:sz="0" w:space="0" w:color="auto"/>
      </w:divBdr>
    </w:div>
    <w:div w:id="499739719">
      <w:bodyDiv w:val="1"/>
      <w:marLeft w:val="0"/>
      <w:marRight w:val="0"/>
      <w:marTop w:val="0"/>
      <w:marBottom w:val="0"/>
      <w:divBdr>
        <w:top w:val="none" w:sz="0" w:space="0" w:color="auto"/>
        <w:left w:val="none" w:sz="0" w:space="0" w:color="auto"/>
        <w:bottom w:val="none" w:sz="0" w:space="0" w:color="auto"/>
        <w:right w:val="none" w:sz="0" w:space="0" w:color="auto"/>
      </w:divBdr>
    </w:div>
    <w:div w:id="501359896">
      <w:bodyDiv w:val="1"/>
      <w:marLeft w:val="0"/>
      <w:marRight w:val="0"/>
      <w:marTop w:val="0"/>
      <w:marBottom w:val="0"/>
      <w:divBdr>
        <w:top w:val="none" w:sz="0" w:space="0" w:color="auto"/>
        <w:left w:val="none" w:sz="0" w:space="0" w:color="auto"/>
        <w:bottom w:val="none" w:sz="0" w:space="0" w:color="auto"/>
        <w:right w:val="none" w:sz="0" w:space="0" w:color="auto"/>
      </w:divBdr>
    </w:div>
    <w:div w:id="693768823">
      <w:bodyDiv w:val="1"/>
      <w:marLeft w:val="0"/>
      <w:marRight w:val="0"/>
      <w:marTop w:val="0"/>
      <w:marBottom w:val="0"/>
      <w:divBdr>
        <w:top w:val="none" w:sz="0" w:space="0" w:color="auto"/>
        <w:left w:val="none" w:sz="0" w:space="0" w:color="auto"/>
        <w:bottom w:val="none" w:sz="0" w:space="0" w:color="auto"/>
        <w:right w:val="none" w:sz="0" w:space="0" w:color="auto"/>
      </w:divBdr>
    </w:div>
    <w:div w:id="738476773">
      <w:bodyDiv w:val="1"/>
      <w:marLeft w:val="0"/>
      <w:marRight w:val="0"/>
      <w:marTop w:val="0"/>
      <w:marBottom w:val="0"/>
      <w:divBdr>
        <w:top w:val="none" w:sz="0" w:space="0" w:color="auto"/>
        <w:left w:val="none" w:sz="0" w:space="0" w:color="auto"/>
        <w:bottom w:val="none" w:sz="0" w:space="0" w:color="auto"/>
        <w:right w:val="none" w:sz="0" w:space="0" w:color="auto"/>
      </w:divBdr>
    </w:div>
    <w:div w:id="740174221">
      <w:bodyDiv w:val="1"/>
      <w:marLeft w:val="0"/>
      <w:marRight w:val="0"/>
      <w:marTop w:val="0"/>
      <w:marBottom w:val="0"/>
      <w:divBdr>
        <w:top w:val="none" w:sz="0" w:space="0" w:color="auto"/>
        <w:left w:val="none" w:sz="0" w:space="0" w:color="auto"/>
        <w:bottom w:val="none" w:sz="0" w:space="0" w:color="auto"/>
        <w:right w:val="none" w:sz="0" w:space="0" w:color="auto"/>
      </w:divBdr>
    </w:div>
    <w:div w:id="776564870">
      <w:bodyDiv w:val="1"/>
      <w:marLeft w:val="0"/>
      <w:marRight w:val="0"/>
      <w:marTop w:val="0"/>
      <w:marBottom w:val="0"/>
      <w:divBdr>
        <w:top w:val="none" w:sz="0" w:space="0" w:color="auto"/>
        <w:left w:val="none" w:sz="0" w:space="0" w:color="auto"/>
        <w:bottom w:val="none" w:sz="0" w:space="0" w:color="auto"/>
        <w:right w:val="none" w:sz="0" w:space="0" w:color="auto"/>
      </w:divBdr>
    </w:div>
    <w:div w:id="821888294">
      <w:bodyDiv w:val="1"/>
      <w:marLeft w:val="0"/>
      <w:marRight w:val="0"/>
      <w:marTop w:val="0"/>
      <w:marBottom w:val="0"/>
      <w:divBdr>
        <w:top w:val="none" w:sz="0" w:space="0" w:color="auto"/>
        <w:left w:val="none" w:sz="0" w:space="0" w:color="auto"/>
        <w:bottom w:val="none" w:sz="0" w:space="0" w:color="auto"/>
        <w:right w:val="none" w:sz="0" w:space="0" w:color="auto"/>
      </w:divBdr>
    </w:div>
    <w:div w:id="868225286">
      <w:bodyDiv w:val="1"/>
      <w:marLeft w:val="0"/>
      <w:marRight w:val="0"/>
      <w:marTop w:val="0"/>
      <w:marBottom w:val="0"/>
      <w:divBdr>
        <w:top w:val="none" w:sz="0" w:space="0" w:color="auto"/>
        <w:left w:val="none" w:sz="0" w:space="0" w:color="auto"/>
        <w:bottom w:val="none" w:sz="0" w:space="0" w:color="auto"/>
        <w:right w:val="none" w:sz="0" w:space="0" w:color="auto"/>
      </w:divBdr>
    </w:div>
    <w:div w:id="881674186">
      <w:bodyDiv w:val="1"/>
      <w:marLeft w:val="0"/>
      <w:marRight w:val="0"/>
      <w:marTop w:val="0"/>
      <w:marBottom w:val="0"/>
      <w:divBdr>
        <w:top w:val="none" w:sz="0" w:space="0" w:color="auto"/>
        <w:left w:val="none" w:sz="0" w:space="0" w:color="auto"/>
        <w:bottom w:val="none" w:sz="0" w:space="0" w:color="auto"/>
        <w:right w:val="none" w:sz="0" w:space="0" w:color="auto"/>
      </w:divBdr>
    </w:div>
    <w:div w:id="908225633">
      <w:bodyDiv w:val="1"/>
      <w:marLeft w:val="0"/>
      <w:marRight w:val="0"/>
      <w:marTop w:val="0"/>
      <w:marBottom w:val="0"/>
      <w:divBdr>
        <w:top w:val="none" w:sz="0" w:space="0" w:color="auto"/>
        <w:left w:val="none" w:sz="0" w:space="0" w:color="auto"/>
        <w:bottom w:val="none" w:sz="0" w:space="0" w:color="auto"/>
        <w:right w:val="none" w:sz="0" w:space="0" w:color="auto"/>
      </w:divBdr>
    </w:div>
    <w:div w:id="970594665">
      <w:bodyDiv w:val="1"/>
      <w:marLeft w:val="0"/>
      <w:marRight w:val="0"/>
      <w:marTop w:val="0"/>
      <w:marBottom w:val="0"/>
      <w:divBdr>
        <w:top w:val="none" w:sz="0" w:space="0" w:color="auto"/>
        <w:left w:val="none" w:sz="0" w:space="0" w:color="auto"/>
        <w:bottom w:val="none" w:sz="0" w:space="0" w:color="auto"/>
        <w:right w:val="none" w:sz="0" w:space="0" w:color="auto"/>
      </w:divBdr>
    </w:div>
    <w:div w:id="986324736">
      <w:bodyDiv w:val="1"/>
      <w:marLeft w:val="0"/>
      <w:marRight w:val="0"/>
      <w:marTop w:val="0"/>
      <w:marBottom w:val="0"/>
      <w:divBdr>
        <w:top w:val="none" w:sz="0" w:space="0" w:color="auto"/>
        <w:left w:val="none" w:sz="0" w:space="0" w:color="auto"/>
        <w:bottom w:val="none" w:sz="0" w:space="0" w:color="auto"/>
        <w:right w:val="none" w:sz="0" w:space="0" w:color="auto"/>
      </w:divBdr>
    </w:div>
    <w:div w:id="1125150449">
      <w:bodyDiv w:val="1"/>
      <w:marLeft w:val="0"/>
      <w:marRight w:val="0"/>
      <w:marTop w:val="0"/>
      <w:marBottom w:val="0"/>
      <w:divBdr>
        <w:top w:val="none" w:sz="0" w:space="0" w:color="auto"/>
        <w:left w:val="none" w:sz="0" w:space="0" w:color="auto"/>
        <w:bottom w:val="none" w:sz="0" w:space="0" w:color="auto"/>
        <w:right w:val="none" w:sz="0" w:space="0" w:color="auto"/>
      </w:divBdr>
    </w:div>
    <w:div w:id="1133597104">
      <w:bodyDiv w:val="1"/>
      <w:marLeft w:val="0"/>
      <w:marRight w:val="0"/>
      <w:marTop w:val="0"/>
      <w:marBottom w:val="0"/>
      <w:divBdr>
        <w:top w:val="none" w:sz="0" w:space="0" w:color="auto"/>
        <w:left w:val="none" w:sz="0" w:space="0" w:color="auto"/>
        <w:bottom w:val="none" w:sz="0" w:space="0" w:color="auto"/>
        <w:right w:val="none" w:sz="0" w:space="0" w:color="auto"/>
      </w:divBdr>
    </w:div>
    <w:div w:id="1200894925">
      <w:bodyDiv w:val="1"/>
      <w:marLeft w:val="0"/>
      <w:marRight w:val="0"/>
      <w:marTop w:val="0"/>
      <w:marBottom w:val="0"/>
      <w:divBdr>
        <w:top w:val="none" w:sz="0" w:space="0" w:color="auto"/>
        <w:left w:val="none" w:sz="0" w:space="0" w:color="auto"/>
        <w:bottom w:val="none" w:sz="0" w:space="0" w:color="auto"/>
        <w:right w:val="none" w:sz="0" w:space="0" w:color="auto"/>
      </w:divBdr>
    </w:div>
    <w:div w:id="1342047419">
      <w:bodyDiv w:val="1"/>
      <w:marLeft w:val="0"/>
      <w:marRight w:val="0"/>
      <w:marTop w:val="0"/>
      <w:marBottom w:val="0"/>
      <w:divBdr>
        <w:top w:val="none" w:sz="0" w:space="0" w:color="auto"/>
        <w:left w:val="none" w:sz="0" w:space="0" w:color="auto"/>
        <w:bottom w:val="none" w:sz="0" w:space="0" w:color="auto"/>
        <w:right w:val="none" w:sz="0" w:space="0" w:color="auto"/>
      </w:divBdr>
    </w:div>
    <w:div w:id="1435125658">
      <w:bodyDiv w:val="1"/>
      <w:marLeft w:val="0"/>
      <w:marRight w:val="0"/>
      <w:marTop w:val="0"/>
      <w:marBottom w:val="0"/>
      <w:divBdr>
        <w:top w:val="none" w:sz="0" w:space="0" w:color="auto"/>
        <w:left w:val="none" w:sz="0" w:space="0" w:color="auto"/>
        <w:bottom w:val="none" w:sz="0" w:space="0" w:color="auto"/>
        <w:right w:val="none" w:sz="0" w:space="0" w:color="auto"/>
      </w:divBdr>
    </w:div>
    <w:div w:id="1604414404">
      <w:bodyDiv w:val="1"/>
      <w:marLeft w:val="0"/>
      <w:marRight w:val="0"/>
      <w:marTop w:val="0"/>
      <w:marBottom w:val="0"/>
      <w:divBdr>
        <w:top w:val="none" w:sz="0" w:space="0" w:color="auto"/>
        <w:left w:val="none" w:sz="0" w:space="0" w:color="auto"/>
        <w:bottom w:val="none" w:sz="0" w:space="0" w:color="auto"/>
        <w:right w:val="none" w:sz="0" w:space="0" w:color="auto"/>
      </w:divBdr>
    </w:div>
    <w:div w:id="1625312897">
      <w:bodyDiv w:val="1"/>
      <w:marLeft w:val="0"/>
      <w:marRight w:val="0"/>
      <w:marTop w:val="0"/>
      <w:marBottom w:val="0"/>
      <w:divBdr>
        <w:top w:val="none" w:sz="0" w:space="0" w:color="auto"/>
        <w:left w:val="none" w:sz="0" w:space="0" w:color="auto"/>
        <w:bottom w:val="none" w:sz="0" w:space="0" w:color="auto"/>
        <w:right w:val="none" w:sz="0" w:space="0" w:color="auto"/>
      </w:divBdr>
    </w:div>
    <w:div w:id="1626109919">
      <w:bodyDiv w:val="1"/>
      <w:marLeft w:val="0"/>
      <w:marRight w:val="0"/>
      <w:marTop w:val="0"/>
      <w:marBottom w:val="0"/>
      <w:divBdr>
        <w:top w:val="none" w:sz="0" w:space="0" w:color="auto"/>
        <w:left w:val="none" w:sz="0" w:space="0" w:color="auto"/>
        <w:bottom w:val="none" w:sz="0" w:space="0" w:color="auto"/>
        <w:right w:val="none" w:sz="0" w:space="0" w:color="auto"/>
      </w:divBdr>
    </w:div>
    <w:div w:id="1684044381">
      <w:bodyDiv w:val="1"/>
      <w:marLeft w:val="0"/>
      <w:marRight w:val="0"/>
      <w:marTop w:val="0"/>
      <w:marBottom w:val="0"/>
      <w:divBdr>
        <w:top w:val="none" w:sz="0" w:space="0" w:color="auto"/>
        <w:left w:val="none" w:sz="0" w:space="0" w:color="auto"/>
        <w:bottom w:val="none" w:sz="0" w:space="0" w:color="auto"/>
        <w:right w:val="none" w:sz="0" w:space="0" w:color="auto"/>
      </w:divBdr>
    </w:div>
    <w:div w:id="1924951406">
      <w:bodyDiv w:val="1"/>
      <w:marLeft w:val="0"/>
      <w:marRight w:val="0"/>
      <w:marTop w:val="0"/>
      <w:marBottom w:val="0"/>
      <w:divBdr>
        <w:top w:val="none" w:sz="0" w:space="0" w:color="auto"/>
        <w:left w:val="none" w:sz="0" w:space="0" w:color="auto"/>
        <w:bottom w:val="none" w:sz="0" w:space="0" w:color="auto"/>
        <w:right w:val="none" w:sz="0" w:space="0" w:color="auto"/>
      </w:divBdr>
    </w:div>
    <w:div w:id="1969892143">
      <w:bodyDiv w:val="1"/>
      <w:marLeft w:val="0"/>
      <w:marRight w:val="0"/>
      <w:marTop w:val="0"/>
      <w:marBottom w:val="0"/>
      <w:divBdr>
        <w:top w:val="none" w:sz="0" w:space="0" w:color="auto"/>
        <w:left w:val="none" w:sz="0" w:space="0" w:color="auto"/>
        <w:bottom w:val="none" w:sz="0" w:space="0" w:color="auto"/>
        <w:right w:val="none" w:sz="0" w:space="0" w:color="auto"/>
      </w:divBdr>
    </w:div>
    <w:div w:id="1996760018">
      <w:bodyDiv w:val="1"/>
      <w:marLeft w:val="0"/>
      <w:marRight w:val="0"/>
      <w:marTop w:val="0"/>
      <w:marBottom w:val="0"/>
      <w:divBdr>
        <w:top w:val="none" w:sz="0" w:space="0" w:color="auto"/>
        <w:left w:val="none" w:sz="0" w:space="0" w:color="auto"/>
        <w:bottom w:val="none" w:sz="0" w:space="0" w:color="auto"/>
        <w:right w:val="none" w:sz="0" w:space="0" w:color="auto"/>
      </w:divBdr>
    </w:div>
    <w:div w:id="2067216058">
      <w:bodyDiv w:val="1"/>
      <w:marLeft w:val="0"/>
      <w:marRight w:val="0"/>
      <w:marTop w:val="0"/>
      <w:marBottom w:val="0"/>
      <w:divBdr>
        <w:top w:val="none" w:sz="0" w:space="0" w:color="auto"/>
        <w:left w:val="none" w:sz="0" w:space="0" w:color="auto"/>
        <w:bottom w:val="none" w:sz="0" w:space="0" w:color="auto"/>
        <w:right w:val="none" w:sz="0" w:space="0" w:color="auto"/>
      </w:divBdr>
    </w:div>
    <w:div w:id="2132821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EB64593A8366F489780EA340726C57A" ma:contentTypeVersion="0" ma:contentTypeDescription="Vytvoří nový dokument" ma:contentTypeScope="" ma:versionID="8d0c10c4bc94c39b2d5c6d31afd6504d">
  <xsd:schema xmlns:xsd="http://www.w3.org/2001/XMLSchema" xmlns:xs="http://www.w3.org/2001/XMLSchema" xmlns:p="http://schemas.microsoft.com/office/2006/metadata/properties" targetNamespace="http://schemas.microsoft.com/office/2006/metadata/properties" ma:root="true" ma:fieldsID="563e7335ecc38ee7c5da727fe004eb2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3F513-CCF2-4654-8E83-308483CEB04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1A4616-E767-4CD3-8D5C-CB47948AC2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647874B-E1CD-4E2E-A703-7552A60CF524}">
  <ds:schemaRefs>
    <ds:schemaRef ds:uri="http://schemas.microsoft.com/sharepoint/v3/contenttype/forms"/>
  </ds:schemaRefs>
</ds:datastoreItem>
</file>

<file path=customXml/itemProps4.xml><?xml version="1.0" encoding="utf-8"?>
<ds:datastoreItem xmlns:ds="http://schemas.openxmlformats.org/officeDocument/2006/customXml" ds:itemID="{58BEA1DE-2BE9-44E1-BF2E-D711F98AB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1763</Words>
  <Characters>10404</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KrU</Company>
  <LinksUpToDate>false</LinksUpToDate>
  <CharactersWithSpaces>12143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tvrzova</dc:creator>
  <cp:keywords/>
  <cp:lastModifiedBy>Tlustoš Petr Mgr.</cp:lastModifiedBy>
  <cp:revision>6</cp:revision>
  <cp:lastPrinted>2022-01-18T09:00:00Z</cp:lastPrinted>
  <dcterms:created xsi:type="dcterms:W3CDTF">2022-04-26T10:18:00Z</dcterms:created>
  <dcterms:modified xsi:type="dcterms:W3CDTF">2022-09-02T08:28:00Z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0x0101001EB64593A8366F489780EA340726C57A</vt:lpwstr>
  </property>
</Properties>
</file>